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</w:rPr>
      </w:pPr>
    </w:p>
    <w:p>
      <w:pPr>
        <w:jc w:val="center"/>
        <w:rPr>
          <w:rFonts w:ascii="微软雅黑" w:hAnsi="微软雅黑" w:eastAsia="微软雅黑"/>
          <w:sz w:val="48"/>
        </w:rPr>
      </w:pPr>
      <w:r>
        <w:rPr>
          <w:rFonts w:hint="eastAsia" w:ascii="微软雅黑" w:hAnsi="微软雅黑" w:eastAsia="微软雅黑"/>
          <w:sz w:val="48"/>
        </w:rPr>
        <w:t>《201</w:t>
      </w:r>
      <w:r>
        <w:rPr>
          <w:rFonts w:ascii="微软雅黑" w:hAnsi="微软雅黑" w:eastAsia="微软雅黑"/>
          <w:sz w:val="48"/>
        </w:rPr>
        <w:t>7</w:t>
      </w:r>
      <w:r>
        <w:rPr>
          <w:rFonts w:hint="eastAsia" w:ascii="微软雅黑" w:hAnsi="微软雅黑" w:eastAsia="微软雅黑"/>
          <w:sz w:val="48"/>
        </w:rPr>
        <w:t>学年教职员工暑期培训手册》</w:t>
      </w:r>
    </w:p>
    <w:p>
      <w:pPr>
        <w:jc w:val="center"/>
        <w:rPr>
          <w:rFonts w:ascii="微软雅黑" w:hAnsi="微软雅黑" w:eastAsia="微软雅黑"/>
          <w:sz w:val="40"/>
        </w:rPr>
      </w:pPr>
    </w:p>
    <w:p>
      <w:pPr>
        <w:jc w:val="center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 xml:space="preserve">     </w:t>
      </w:r>
    </w:p>
    <w:p>
      <w:pPr>
        <w:jc w:val="center"/>
        <w:rPr>
          <w:rFonts w:ascii="微软雅黑" w:hAnsi="微软雅黑" w:eastAsia="微软雅黑"/>
          <w:sz w:val="28"/>
        </w:rPr>
      </w:pPr>
    </w:p>
    <w:p>
      <w:pPr>
        <w:pStyle w:val="17"/>
        <w:jc w:val="center"/>
        <w:rPr>
          <w:b/>
          <w:color w:val="auto"/>
          <w:sz w:val="40"/>
        </w:rPr>
      </w:pPr>
      <w:r>
        <w:rPr>
          <w:b/>
          <w:color w:val="auto"/>
          <w:sz w:val="40"/>
        </w:rPr>
        <w:t>目 录</w:t>
      </w:r>
    </w:p>
    <w:p>
      <w:pPr>
        <w:pStyle w:val="16"/>
        <w:tabs>
          <w:tab w:val="right" w:leader="dot" w:pos="8296"/>
        </w:tabs>
        <w:spacing w:line="360" w:lineRule="auto"/>
        <w:rPr>
          <w:sz w:val="36"/>
        </w:rPr>
      </w:pPr>
    </w:p>
    <w:p>
      <w:pPr>
        <w:pStyle w:val="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</w:rPr>
      </w:pPr>
      <w:r>
        <w:rPr>
          <w:rFonts w:eastAsia="Calibri"/>
          <w:sz w:val="40"/>
        </w:rPr>
        <w:fldChar w:fldCharType="begin"/>
      </w:r>
      <w:r>
        <w:rPr>
          <w:rFonts w:eastAsia="Calibri"/>
          <w:sz w:val="40"/>
        </w:rPr>
        <w:instrText xml:space="preserve"> TOC \o </w:instrText>
      </w:r>
      <w:r>
        <w:rPr>
          <w:rFonts w:eastAsia="Calibri"/>
          <w:sz w:val="40"/>
        </w:rPr>
        <w:fldChar w:fldCharType="separate"/>
      </w:r>
      <w:r>
        <w:rPr>
          <w:rFonts w:hint="eastAsia"/>
        </w:rPr>
        <w:t>一、指导思想</w:t>
      </w:r>
      <w:r>
        <w:tab/>
      </w:r>
      <w:r>
        <w:fldChar w:fldCharType="begin"/>
      </w:r>
      <w:r>
        <w:instrText xml:space="preserve"> PAGEREF _Toc491349195 \h </w:instrText>
      </w:r>
      <w:r>
        <w:fldChar w:fldCharType="separate"/>
      </w:r>
      <w:r>
        <w:t>1</w:t>
      </w:r>
      <w:r>
        <w:fldChar w:fldCharType="end"/>
      </w:r>
    </w:p>
    <w:p>
      <w:pPr>
        <w:pStyle w:val="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</w:rPr>
      </w:pPr>
      <w:r>
        <w:rPr>
          <w:rFonts w:hint="eastAsia"/>
        </w:rPr>
        <w:t>二、培训主题</w:t>
      </w:r>
      <w:r>
        <w:tab/>
      </w:r>
      <w:r>
        <w:fldChar w:fldCharType="begin"/>
      </w:r>
      <w:r>
        <w:instrText xml:space="preserve"> PAGEREF _Toc491349196 \h </w:instrText>
      </w:r>
      <w:r>
        <w:fldChar w:fldCharType="separate"/>
      </w:r>
      <w:r>
        <w:t>1</w:t>
      </w:r>
      <w:r>
        <w:fldChar w:fldCharType="end"/>
      </w:r>
    </w:p>
    <w:p>
      <w:pPr>
        <w:pStyle w:val="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</w:rPr>
      </w:pPr>
      <w:r>
        <w:rPr>
          <w:rFonts w:hint="eastAsia"/>
        </w:rPr>
        <w:t>三、培训目标</w:t>
      </w:r>
      <w:r>
        <w:tab/>
      </w:r>
      <w:r>
        <w:fldChar w:fldCharType="begin"/>
      </w:r>
      <w:r>
        <w:instrText xml:space="preserve"> PAGEREF _Toc491349197 \h </w:instrText>
      </w:r>
      <w:r>
        <w:fldChar w:fldCharType="separate"/>
      </w:r>
      <w:r>
        <w:t>1</w:t>
      </w:r>
      <w:r>
        <w:fldChar w:fldCharType="end"/>
      </w:r>
    </w:p>
    <w:p>
      <w:pPr>
        <w:pStyle w:val="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</w:rPr>
      </w:pPr>
      <w:r>
        <w:rPr>
          <w:rFonts w:hint="eastAsia"/>
        </w:rPr>
        <w:t>四、培训对象</w:t>
      </w:r>
      <w:r>
        <w:tab/>
      </w:r>
      <w:r>
        <w:fldChar w:fldCharType="begin"/>
      </w:r>
      <w:r>
        <w:instrText xml:space="preserve"> PAGEREF _Toc491349198 \h </w:instrText>
      </w:r>
      <w:r>
        <w:fldChar w:fldCharType="separate"/>
      </w:r>
      <w:r>
        <w:t>2</w:t>
      </w:r>
      <w:r>
        <w:fldChar w:fldCharType="end"/>
      </w:r>
    </w:p>
    <w:p>
      <w:pPr>
        <w:pStyle w:val="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</w:rPr>
      </w:pPr>
      <w:r>
        <w:rPr>
          <w:rFonts w:hint="eastAsia"/>
        </w:rPr>
        <w:t>五、培训时间</w:t>
      </w:r>
      <w:r>
        <w:tab/>
      </w:r>
      <w:r>
        <w:fldChar w:fldCharType="begin"/>
      </w:r>
      <w:r>
        <w:instrText xml:space="preserve"> PAGEREF _Toc491349199 \h </w:instrText>
      </w:r>
      <w:r>
        <w:fldChar w:fldCharType="separate"/>
      </w:r>
      <w:r>
        <w:t>2</w:t>
      </w:r>
      <w:r>
        <w:fldChar w:fldCharType="end"/>
      </w:r>
    </w:p>
    <w:p>
      <w:pPr>
        <w:pStyle w:val="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</w:rPr>
      </w:pPr>
      <w:r>
        <w:rPr>
          <w:rFonts w:hint="eastAsia"/>
        </w:rPr>
        <w:t>六、培训方案</w:t>
      </w:r>
      <w:r>
        <w:tab/>
      </w:r>
      <w:r>
        <w:fldChar w:fldCharType="begin"/>
      </w:r>
      <w:r>
        <w:instrText xml:space="preserve"> PAGEREF _Toc491349200 \h </w:instrText>
      </w:r>
      <w:r>
        <w:fldChar w:fldCharType="separate"/>
      </w:r>
      <w:r>
        <w:t>2</w:t>
      </w:r>
      <w:r>
        <w:fldChar w:fldCharType="end"/>
      </w:r>
    </w:p>
    <w:p>
      <w:pPr>
        <w:pStyle w:val="16"/>
        <w:tabs>
          <w:tab w:val="right" w:leader="dot" w:pos="8296"/>
        </w:tabs>
        <w:spacing w:line="480" w:lineRule="auto"/>
        <w:ind w:firstLine="0"/>
        <w:rPr>
          <w:rFonts w:eastAsia="Calibri"/>
          <w:sz w:val="40"/>
        </w:rPr>
      </w:pPr>
      <w:r>
        <w:rPr>
          <w:rFonts w:eastAsia="Calibri"/>
          <w:sz w:val="40"/>
        </w:rPr>
        <w:fldChar w:fldCharType="end"/>
      </w:r>
    </w:p>
    <w:p>
      <w:pPr>
        <w:jc w:val="center"/>
        <w:rPr>
          <w:rFonts w:ascii="微软雅黑" w:hAnsi="微软雅黑" w:eastAsia="微软雅黑"/>
          <w:sz w:val="28"/>
        </w:rPr>
      </w:pPr>
    </w:p>
    <w:p>
      <w:pPr>
        <w:jc w:val="center"/>
        <w:rPr>
          <w:rFonts w:ascii="微软雅黑" w:hAnsi="微软雅黑" w:eastAsia="微软雅黑"/>
          <w:sz w:val="28"/>
        </w:rPr>
      </w:pPr>
    </w:p>
    <w:p>
      <w:pPr>
        <w:jc w:val="center"/>
        <w:rPr>
          <w:rFonts w:ascii="微软雅黑" w:hAnsi="微软雅黑" w:eastAsia="微软雅黑"/>
          <w:sz w:val="28"/>
        </w:rPr>
      </w:pPr>
    </w:p>
    <w:p>
      <w:pPr>
        <w:jc w:val="center"/>
        <w:rPr>
          <w:rFonts w:ascii="微软雅黑" w:hAnsi="微软雅黑" w:eastAsia="微软雅黑"/>
          <w:sz w:val="28"/>
        </w:rPr>
      </w:pPr>
    </w:p>
    <w:p>
      <w:pPr>
        <w:jc w:val="center"/>
        <w:rPr>
          <w:rFonts w:ascii="微软雅黑" w:hAnsi="微软雅黑" w:eastAsia="微软雅黑"/>
          <w:sz w:val="28"/>
        </w:rPr>
      </w:pPr>
    </w:p>
    <w:p>
      <w:pPr>
        <w:rPr>
          <w:rFonts w:ascii="微软雅黑" w:hAnsi="微软雅黑" w:eastAsia="微软雅黑"/>
          <w:sz w:val="28"/>
        </w:rPr>
      </w:pPr>
    </w:p>
    <w:p>
      <w:pPr>
        <w:sectPr>
          <w:headerReference r:id="rId3" w:type="default"/>
          <w:footerReference r:id="rId4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cols w:space="720" w:num="1"/>
        </w:sectPr>
      </w:pPr>
    </w:p>
    <w:p>
      <w:pPr>
        <w:pStyle w:val="2"/>
        <w:spacing w:before="120" w:after="120"/>
      </w:pPr>
      <w:bookmarkStart w:id="0" w:name="_Toc491349195"/>
      <w:r>
        <w:t>一、指导思想</w:t>
      </w:r>
      <w:bookmarkEnd w:id="0"/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上海市实验学校紧扣“办学前瞻创新，实验精致领先，教师专业发展，学生展能成志”的办学理念，以及坚持“共同学习、整体优化、持续发展”的指导思想和工作方针，力求更好地提升教职员工队伍整体质量，推进我校实现全面协调持续发展，最终形成合作型高素质教职员工团队，形成激发学生潜能的教育新模式，形成多元开放的学校新格局。</w:t>
      </w:r>
    </w:p>
    <w:p>
      <w:pPr>
        <w:pStyle w:val="2"/>
        <w:spacing w:before="120" w:after="120"/>
      </w:pPr>
      <w:bookmarkStart w:id="1" w:name="_Toc491349196"/>
      <w:r>
        <w:rPr>
          <w:rFonts w:hint="eastAsia"/>
        </w:rPr>
        <w:t>二</w:t>
      </w:r>
      <w:r>
        <w:t>、培训主题</w:t>
      </w:r>
      <w:bookmarkEnd w:id="1"/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规范</w:t>
      </w:r>
      <w:r>
        <w:rPr>
          <w:rFonts w:ascii="幼圆" w:hAnsi="幼圆" w:eastAsia="幼圆" w:cs="宋体"/>
          <w:sz w:val="24"/>
          <w:szCs w:val="24"/>
        </w:rPr>
        <w:t>与创新</w:t>
      </w:r>
    </w:p>
    <w:p>
      <w:pPr>
        <w:pStyle w:val="2"/>
        <w:spacing w:before="120" w:after="120"/>
      </w:pPr>
      <w:bookmarkStart w:id="2" w:name="_Toc491349197"/>
      <w:r>
        <w:rPr>
          <w:rFonts w:hint="eastAsia"/>
        </w:rPr>
        <w:t>三、培训目标</w:t>
      </w:r>
      <w:bookmarkEnd w:id="2"/>
    </w:p>
    <w:p>
      <w:pPr>
        <w:spacing w:line="500" w:lineRule="exact"/>
        <w:ind w:firstLine="480"/>
        <w:jc w:val="left"/>
        <w:rPr>
          <w:rFonts w:ascii="幼圆" w:hAnsi="幼圆" w:eastAsia="幼圆" w:cs="宋体"/>
        </w:rPr>
      </w:pPr>
      <w:r>
        <w:rPr>
          <w:rFonts w:ascii="幼圆" w:hAnsi="幼圆" w:eastAsia="幼圆" w:cs="宋体"/>
          <w:sz w:val="24"/>
          <w:szCs w:val="24"/>
        </w:rPr>
        <w:t>立足学校办学理念和指导思想，结合学校整体规划和改革愿景，特对全校</w:t>
      </w:r>
      <w:r>
        <w:rPr>
          <w:rFonts w:hint="eastAsia" w:ascii="幼圆" w:hAnsi="幼圆" w:eastAsia="幼圆" w:cs="宋体"/>
          <w:sz w:val="24"/>
          <w:szCs w:val="24"/>
        </w:rPr>
        <w:t>教职员工</w:t>
      </w:r>
      <w:r>
        <w:rPr>
          <w:rFonts w:ascii="幼圆" w:hAnsi="幼圆" w:eastAsia="幼圆" w:cs="宋体"/>
          <w:sz w:val="24"/>
          <w:szCs w:val="24"/>
        </w:rPr>
        <w:t>展开</w:t>
      </w:r>
      <w:r>
        <w:rPr>
          <w:rFonts w:hint="eastAsia" w:ascii="幼圆" w:hAnsi="幼圆" w:eastAsia="幼圆" w:cs="宋体"/>
          <w:sz w:val="24"/>
          <w:szCs w:val="24"/>
        </w:rPr>
        <w:t>以</w:t>
      </w:r>
      <w:r>
        <w:rPr>
          <w:rFonts w:ascii="幼圆" w:hAnsi="幼圆" w:eastAsia="幼圆" w:cs="宋体"/>
          <w:sz w:val="24"/>
          <w:szCs w:val="24"/>
        </w:rPr>
        <w:t>“规范与</w:t>
      </w:r>
      <w:r>
        <w:rPr>
          <w:rFonts w:hint="eastAsia" w:ascii="幼圆" w:hAnsi="幼圆" w:eastAsia="幼圆" w:cs="宋体"/>
          <w:sz w:val="24"/>
          <w:szCs w:val="24"/>
        </w:rPr>
        <w:t>创新</w:t>
      </w:r>
      <w:r>
        <w:rPr>
          <w:rFonts w:ascii="幼圆" w:hAnsi="幼圆" w:eastAsia="幼圆" w:cs="宋体"/>
          <w:sz w:val="24"/>
          <w:szCs w:val="24"/>
        </w:rPr>
        <w:t>”</w:t>
      </w:r>
      <w:r>
        <w:rPr>
          <w:rFonts w:hint="eastAsia" w:ascii="幼圆" w:hAnsi="幼圆" w:eastAsia="幼圆" w:cs="宋体"/>
          <w:sz w:val="24"/>
          <w:szCs w:val="24"/>
        </w:rPr>
        <w:t>为</w:t>
      </w:r>
      <w:r>
        <w:rPr>
          <w:rFonts w:ascii="幼圆" w:hAnsi="幼圆" w:eastAsia="幼圆" w:cs="宋体"/>
          <w:sz w:val="24"/>
          <w:szCs w:val="24"/>
        </w:rPr>
        <w:t>主题的分层次且多形式的培训，建设</w:t>
      </w:r>
      <w:r>
        <w:rPr>
          <w:rFonts w:hint="eastAsia" w:ascii="幼圆" w:hAnsi="幼圆" w:eastAsia="幼圆" w:cs="宋体"/>
          <w:sz w:val="24"/>
          <w:szCs w:val="24"/>
        </w:rPr>
        <w:t>在规范</w:t>
      </w:r>
      <w:r>
        <w:rPr>
          <w:rFonts w:ascii="幼圆" w:hAnsi="幼圆" w:eastAsia="幼圆" w:cs="宋体"/>
          <w:sz w:val="24"/>
          <w:szCs w:val="24"/>
        </w:rPr>
        <w:t>的基础上</w:t>
      </w:r>
      <w:r>
        <w:rPr>
          <w:rFonts w:hint="eastAsia" w:ascii="幼圆" w:hAnsi="幼圆" w:eastAsia="幼圆" w:cs="宋体"/>
          <w:sz w:val="24"/>
          <w:szCs w:val="24"/>
        </w:rPr>
        <w:t>改善</w:t>
      </w:r>
      <w:r>
        <w:rPr>
          <w:rFonts w:ascii="幼圆" w:hAnsi="幼圆" w:eastAsia="幼圆" w:cs="宋体"/>
          <w:sz w:val="24"/>
          <w:szCs w:val="24"/>
        </w:rPr>
        <w:t>教学、德育、管理等内容的创新</w:t>
      </w:r>
      <w:r>
        <w:rPr>
          <w:rFonts w:hint="eastAsia" w:ascii="幼圆" w:hAnsi="幼圆" w:eastAsia="幼圆" w:cs="宋体"/>
          <w:sz w:val="24"/>
          <w:szCs w:val="24"/>
        </w:rPr>
        <w:t>型</w:t>
      </w:r>
      <w:r>
        <w:rPr>
          <w:rFonts w:ascii="幼圆" w:hAnsi="幼圆" w:eastAsia="幼圆" w:cs="宋体"/>
          <w:sz w:val="24"/>
          <w:szCs w:val="24"/>
        </w:rPr>
        <w:t>学校。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（一）总体目标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基于我校教职员工队伍呈现出多水平发展的现实状况，特围绕教学</w:t>
      </w:r>
      <w:r>
        <w:rPr>
          <w:rFonts w:ascii="幼圆" w:hAnsi="幼圆" w:eastAsia="幼圆" w:cs="宋体"/>
          <w:sz w:val="24"/>
          <w:szCs w:val="24"/>
        </w:rPr>
        <w:t>、</w:t>
      </w:r>
      <w:r>
        <w:rPr>
          <w:rFonts w:hint="eastAsia" w:ascii="幼圆" w:hAnsi="幼圆" w:eastAsia="幼圆" w:cs="宋体"/>
          <w:sz w:val="24"/>
          <w:szCs w:val="24"/>
        </w:rPr>
        <w:t>德育、课程建设、教师发展、科研工作、学校管理、教育</w:t>
      </w:r>
      <w:r>
        <w:rPr>
          <w:rFonts w:ascii="幼圆" w:hAnsi="幼圆" w:eastAsia="幼圆" w:cs="宋体"/>
          <w:sz w:val="24"/>
          <w:szCs w:val="24"/>
        </w:rPr>
        <w:t>技术</w:t>
      </w:r>
      <w:r>
        <w:rPr>
          <w:rFonts w:hint="eastAsia" w:ascii="幼圆" w:hAnsi="幼圆" w:eastAsia="幼圆" w:cs="宋体"/>
          <w:sz w:val="24"/>
          <w:szCs w:val="24"/>
        </w:rPr>
        <w:t>等多维度的内容，展开多形式、分层次、有计划、有步骤的培训，以期在</w:t>
      </w:r>
      <w:r>
        <w:rPr>
          <w:rFonts w:ascii="幼圆" w:hAnsi="幼圆" w:eastAsia="幼圆" w:cs="宋体"/>
          <w:sz w:val="24"/>
          <w:szCs w:val="24"/>
        </w:rPr>
        <w:t>规范工作的基础上，</w:t>
      </w:r>
      <w:r>
        <w:rPr>
          <w:rFonts w:hint="eastAsia" w:ascii="幼圆" w:hAnsi="幼圆" w:eastAsia="幼圆" w:cs="宋体"/>
          <w:sz w:val="24"/>
          <w:szCs w:val="24"/>
        </w:rPr>
        <w:t>整体提升学校教职员工质量，建立一支“懂</w:t>
      </w:r>
      <w:r>
        <w:rPr>
          <w:rFonts w:ascii="幼圆" w:hAnsi="幼圆" w:eastAsia="幼圆" w:cs="宋体"/>
          <w:sz w:val="24"/>
          <w:szCs w:val="24"/>
        </w:rPr>
        <w:t>实验、</w:t>
      </w:r>
      <w:r>
        <w:rPr>
          <w:rFonts w:hint="eastAsia" w:ascii="幼圆" w:hAnsi="幼圆" w:eastAsia="幼圆" w:cs="宋体"/>
          <w:sz w:val="24"/>
          <w:szCs w:val="24"/>
        </w:rPr>
        <w:t>乐学习</w:t>
      </w:r>
      <w:r>
        <w:rPr>
          <w:rFonts w:ascii="幼圆" w:hAnsi="幼圆" w:eastAsia="幼圆" w:cs="宋体"/>
          <w:sz w:val="24"/>
          <w:szCs w:val="24"/>
        </w:rPr>
        <w:t>、善</w:t>
      </w:r>
      <w:r>
        <w:rPr>
          <w:rFonts w:hint="eastAsia" w:ascii="幼圆" w:hAnsi="幼圆" w:eastAsia="幼圆" w:cs="宋体"/>
          <w:sz w:val="24"/>
          <w:szCs w:val="24"/>
        </w:rPr>
        <w:t>教学</w:t>
      </w:r>
      <w:r>
        <w:rPr>
          <w:rFonts w:ascii="幼圆" w:hAnsi="幼圆" w:eastAsia="幼圆" w:cs="宋体"/>
          <w:sz w:val="24"/>
          <w:szCs w:val="24"/>
        </w:rPr>
        <w:t>、会研究、敢</w:t>
      </w:r>
      <w:r>
        <w:rPr>
          <w:rFonts w:hint="eastAsia" w:ascii="幼圆" w:hAnsi="幼圆" w:eastAsia="幼圆" w:cs="宋体"/>
          <w:sz w:val="24"/>
          <w:szCs w:val="24"/>
        </w:rPr>
        <w:t>创新”的教师专业队伍。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（二）具体目标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1</w:t>
      </w:r>
      <w:r>
        <w:rPr>
          <w:rFonts w:hint="eastAsia" w:ascii="幼圆" w:hAnsi="幼圆" w:eastAsia="幼圆" w:cs="宋体"/>
          <w:sz w:val="24"/>
          <w:szCs w:val="24"/>
        </w:rPr>
        <w:t>.全体教职员工：</w:t>
      </w:r>
      <w:r>
        <w:rPr>
          <w:rFonts w:hint="eastAsia" w:ascii="幼圆" w:hAnsi="幼圆" w:eastAsia="幼圆" w:cs="宋体"/>
          <w:sz w:val="24"/>
          <w:szCs w:val="24"/>
          <w:lang w:eastAsia="zh-CN"/>
        </w:rPr>
        <w:t>学习、理解</w:t>
      </w:r>
      <w:r>
        <w:rPr>
          <w:rFonts w:hint="eastAsia" w:ascii="幼圆" w:hAnsi="幼圆" w:eastAsia="幼圆" w:cs="宋体"/>
          <w:sz w:val="24"/>
          <w:szCs w:val="24"/>
        </w:rPr>
        <w:t>学校整体发展</w:t>
      </w:r>
      <w:r>
        <w:rPr>
          <w:rFonts w:hint="eastAsia" w:ascii="幼圆" w:hAnsi="幼圆" w:eastAsia="幼圆" w:cs="宋体"/>
          <w:sz w:val="24"/>
          <w:szCs w:val="24"/>
          <w:lang w:eastAsia="zh-CN"/>
        </w:rPr>
        <w:t>目标</w:t>
      </w:r>
      <w:r>
        <w:rPr>
          <w:rFonts w:hint="eastAsia" w:ascii="幼圆" w:hAnsi="幼圆" w:eastAsia="幼圆" w:cs="宋体"/>
          <w:sz w:val="24"/>
          <w:szCs w:val="24"/>
        </w:rPr>
        <w:t>，明确新学期学校各项工作要求，制定个人发展计划，规范</w:t>
      </w:r>
      <w:r>
        <w:rPr>
          <w:rFonts w:ascii="幼圆" w:hAnsi="幼圆" w:eastAsia="幼圆" w:cs="宋体"/>
          <w:sz w:val="24"/>
          <w:szCs w:val="24"/>
        </w:rPr>
        <w:t>教育教学、科研等方面</w:t>
      </w:r>
      <w:r>
        <w:rPr>
          <w:rFonts w:hint="eastAsia" w:ascii="幼圆" w:hAnsi="幼圆" w:eastAsia="幼圆" w:cs="宋体"/>
          <w:sz w:val="24"/>
          <w:szCs w:val="24"/>
        </w:rPr>
        <w:t>工作，具备</w:t>
      </w:r>
      <w:r>
        <w:rPr>
          <w:rFonts w:ascii="幼圆" w:hAnsi="幼圆" w:eastAsia="幼圆" w:cs="宋体"/>
          <w:sz w:val="24"/>
          <w:szCs w:val="24"/>
        </w:rPr>
        <w:t>创新意识</w:t>
      </w:r>
      <w:r>
        <w:rPr>
          <w:rFonts w:hint="eastAsia" w:ascii="幼圆" w:hAnsi="幼圆" w:eastAsia="幼圆" w:cs="宋体"/>
          <w:sz w:val="24"/>
          <w:szCs w:val="24"/>
        </w:rPr>
        <w:t>；根据</w:t>
      </w:r>
      <w:r>
        <w:rPr>
          <w:rFonts w:ascii="幼圆" w:hAnsi="幼圆" w:eastAsia="幼圆" w:cs="宋体"/>
          <w:sz w:val="24"/>
          <w:szCs w:val="24"/>
        </w:rPr>
        <w:t>自身发展诉求，</w:t>
      </w:r>
      <w:r>
        <w:rPr>
          <w:rFonts w:hint="eastAsia" w:ascii="幼圆" w:hAnsi="幼圆" w:eastAsia="幼圆" w:cs="宋体"/>
          <w:sz w:val="24"/>
          <w:szCs w:val="24"/>
        </w:rPr>
        <w:t>在</w:t>
      </w:r>
      <w:r>
        <w:rPr>
          <w:rFonts w:ascii="幼圆" w:hAnsi="幼圆" w:eastAsia="幼圆" w:cs="宋体"/>
          <w:sz w:val="24"/>
          <w:szCs w:val="24"/>
        </w:rPr>
        <w:t>讲座</w:t>
      </w:r>
      <w:r>
        <w:rPr>
          <w:rFonts w:hint="eastAsia" w:ascii="幼圆" w:hAnsi="幼圆" w:eastAsia="幼圆" w:cs="宋体"/>
          <w:sz w:val="24"/>
          <w:szCs w:val="24"/>
        </w:rPr>
        <w:t>、部门活动</w:t>
      </w:r>
      <w:r>
        <w:rPr>
          <w:rFonts w:ascii="幼圆" w:hAnsi="幼圆" w:eastAsia="幼圆" w:cs="宋体"/>
          <w:sz w:val="24"/>
          <w:szCs w:val="24"/>
        </w:rPr>
        <w:t>等学习</w:t>
      </w:r>
      <w:r>
        <w:rPr>
          <w:rFonts w:hint="eastAsia" w:ascii="幼圆" w:hAnsi="幼圆" w:eastAsia="幼圆" w:cs="宋体"/>
          <w:sz w:val="24"/>
          <w:szCs w:val="24"/>
        </w:rPr>
        <w:t>中加强学习</w:t>
      </w:r>
      <w:r>
        <w:rPr>
          <w:rFonts w:ascii="幼圆" w:hAnsi="幼圆" w:eastAsia="幼圆" w:cs="宋体"/>
          <w:sz w:val="24"/>
          <w:szCs w:val="24"/>
        </w:rPr>
        <w:t>，</w:t>
      </w:r>
      <w:r>
        <w:rPr>
          <w:rFonts w:hint="eastAsia" w:ascii="幼圆" w:hAnsi="幼圆" w:eastAsia="幼圆" w:cs="宋体"/>
          <w:sz w:val="24"/>
          <w:szCs w:val="24"/>
        </w:rPr>
        <w:t>提升专业素养，提高个人职业感悟和师德修养。</w:t>
      </w:r>
    </w:p>
    <w:p>
      <w:pPr>
        <w:numPr>
          <w:ilvl w:val="0"/>
          <w:numId w:val="1"/>
        </w:num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年级组长：全面贯彻落实学校办学理念和指导思想，切实加强管理年级教师队伍和教育教学的水平，以及管理学生和各项具体教育教学活动的水平，部署好新学期的各项工作，确保年级工作有序开展。</w:t>
      </w:r>
    </w:p>
    <w:p>
      <w:pPr>
        <w:numPr>
          <w:ilvl w:val="0"/>
          <w:numId w:val="2"/>
        </w:num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教研组长：秉承“立足实际，强化教研，以研促教”的教研思想，逐步提升个人和团队的研究水平，切实提升研究质量，实现研究增能提效；明确教研组新学期的具体任务，调动教研组成员的整体力量，确保教研活动高质量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4</w:t>
      </w:r>
      <w:r>
        <w:rPr>
          <w:rFonts w:hint="eastAsia" w:ascii="幼圆" w:hAnsi="幼圆" w:eastAsia="幼圆" w:cs="宋体"/>
          <w:sz w:val="24"/>
          <w:szCs w:val="24"/>
        </w:rPr>
        <w:t>.班主任：明确新时期班主任工作的新特点、新要求；掌握现代教育理论，掌握当代青少年思想政治工作和思想道德教育的基本方法；树立爱心意识、服务意识和责任意识。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5</w:t>
      </w:r>
      <w:r>
        <w:rPr>
          <w:rFonts w:hint="eastAsia" w:ascii="幼圆" w:hAnsi="幼圆" w:eastAsia="幼圆" w:cs="宋体"/>
          <w:sz w:val="24"/>
          <w:szCs w:val="24"/>
        </w:rPr>
        <w:t>.新教师：</w:t>
      </w:r>
      <w:r>
        <w:rPr>
          <w:rFonts w:ascii="幼圆" w:hAnsi="幼圆" w:eastAsia="幼圆" w:cs="宋体"/>
          <w:sz w:val="24"/>
          <w:szCs w:val="24"/>
        </w:rPr>
        <w:t>了解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接受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认同上海市实验学校的文化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理念和发展成果</w:t>
      </w:r>
      <w:r>
        <w:rPr>
          <w:rFonts w:hint="eastAsia" w:ascii="幼圆" w:hAnsi="幼圆" w:eastAsia="幼圆" w:cs="宋体"/>
          <w:sz w:val="24"/>
          <w:szCs w:val="24"/>
        </w:rPr>
        <w:t>；</w:t>
      </w:r>
      <w:r>
        <w:rPr>
          <w:rFonts w:ascii="幼圆" w:hAnsi="幼圆" w:eastAsia="幼圆" w:cs="宋体"/>
          <w:sz w:val="24"/>
          <w:szCs w:val="24"/>
        </w:rPr>
        <w:t>了解上海市实验学校高中部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初中部</w:t>
      </w:r>
      <w:r>
        <w:rPr>
          <w:rFonts w:hint="eastAsia" w:ascii="幼圆" w:hAnsi="幼圆" w:eastAsia="幼圆" w:cs="宋体"/>
          <w:sz w:val="24"/>
          <w:szCs w:val="24"/>
        </w:rPr>
        <w:t>、</w:t>
      </w:r>
      <w:r>
        <w:rPr>
          <w:rFonts w:ascii="幼圆" w:hAnsi="幼圆" w:eastAsia="幼圆" w:cs="宋体"/>
          <w:sz w:val="24"/>
          <w:szCs w:val="24"/>
        </w:rPr>
        <w:t>小学部</w:t>
      </w:r>
      <w:r>
        <w:rPr>
          <w:rFonts w:hint="eastAsia" w:ascii="幼圆" w:hAnsi="幼圆" w:eastAsia="幼圆" w:cs="宋体"/>
          <w:sz w:val="24"/>
          <w:szCs w:val="24"/>
        </w:rPr>
        <w:t>和国际部</w:t>
      </w:r>
      <w:r>
        <w:rPr>
          <w:rFonts w:ascii="幼圆" w:hAnsi="幼圆" w:eastAsia="幼圆" w:cs="宋体"/>
          <w:sz w:val="24"/>
          <w:szCs w:val="24"/>
        </w:rPr>
        <w:t>的发展规划及对教师专业发展的</w:t>
      </w:r>
      <w:r>
        <w:rPr>
          <w:rFonts w:hint="eastAsia" w:ascii="幼圆" w:hAnsi="幼圆" w:eastAsia="幼圆" w:cs="宋体"/>
          <w:sz w:val="24"/>
          <w:szCs w:val="24"/>
        </w:rPr>
        <w:t>具体</w:t>
      </w:r>
      <w:r>
        <w:rPr>
          <w:rFonts w:ascii="幼圆" w:hAnsi="幼圆" w:eastAsia="幼圆" w:cs="宋体"/>
          <w:sz w:val="24"/>
          <w:szCs w:val="24"/>
        </w:rPr>
        <w:t>要求</w:t>
      </w:r>
      <w:r>
        <w:rPr>
          <w:rFonts w:hint="eastAsia" w:ascii="幼圆" w:hAnsi="幼圆" w:eastAsia="幼圆" w:cs="宋体"/>
          <w:sz w:val="24"/>
          <w:szCs w:val="24"/>
        </w:rPr>
        <w:t>；</w:t>
      </w:r>
      <w:r>
        <w:rPr>
          <w:rFonts w:ascii="幼圆" w:hAnsi="幼圆" w:eastAsia="幼圆" w:cs="宋体"/>
          <w:sz w:val="24"/>
          <w:szCs w:val="24"/>
        </w:rPr>
        <w:t>了解上海市实验学校的教材和学生的特点</w:t>
      </w:r>
      <w:r>
        <w:rPr>
          <w:rFonts w:hint="eastAsia" w:ascii="幼圆" w:hAnsi="幼圆" w:eastAsia="幼圆" w:cs="宋体"/>
          <w:sz w:val="24"/>
          <w:szCs w:val="24"/>
        </w:rPr>
        <w:t>，</w:t>
      </w:r>
      <w:r>
        <w:rPr>
          <w:rFonts w:ascii="幼圆" w:hAnsi="幼圆" w:eastAsia="幼圆" w:cs="宋体"/>
          <w:sz w:val="24"/>
          <w:szCs w:val="24"/>
        </w:rPr>
        <w:t>尽快融入上海市实验学校教师团队</w:t>
      </w:r>
      <w:r>
        <w:rPr>
          <w:rFonts w:hint="eastAsia" w:ascii="幼圆" w:hAnsi="幼圆" w:eastAsia="幼圆" w:cs="宋体"/>
          <w:sz w:val="24"/>
          <w:szCs w:val="24"/>
        </w:rPr>
        <w:t>。</w:t>
      </w:r>
    </w:p>
    <w:p>
      <w:pPr>
        <w:pStyle w:val="2"/>
        <w:spacing w:before="120" w:after="120"/>
      </w:pPr>
      <w:bookmarkStart w:id="3" w:name="_Toc491349198"/>
      <w:r>
        <w:rPr>
          <w:rFonts w:hint="eastAsia"/>
        </w:rPr>
        <w:t>四</w:t>
      </w:r>
      <w:r>
        <w:t>、培训对象</w:t>
      </w:r>
      <w:bookmarkEnd w:id="3"/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上海市实验学校所有在职</w:t>
      </w:r>
      <w:r>
        <w:rPr>
          <w:rFonts w:hint="eastAsia" w:ascii="幼圆" w:hAnsi="幼圆" w:eastAsia="幼圆" w:cs="宋体"/>
          <w:sz w:val="24"/>
          <w:szCs w:val="24"/>
        </w:rPr>
        <w:t>教职员工</w:t>
      </w:r>
    </w:p>
    <w:p>
      <w:pPr>
        <w:pStyle w:val="2"/>
        <w:spacing w:before="120" w:after="120"/>
      </w:pPr>
      <w:bookmarkStart w:id="4" w:name="_Toc491349199"/>
      <w:r>
        <w:rPr>
          <w:rFonts w:hint="eastAsia"/>
        </w:rPr>
        <w:t>五、</w:t>
      </w:r>
      <w:r>
        <w:t>培训时间</w:t>
      </w:r>
      <w:bookmarkEnd w:id="4"/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新教师</w:t>
      </w:r>
      <w:r>
        <w:rPr>
          <w:rFonts w:ascii="幼圆" w:hAnsi="幼圆" w:eastAsia="幼圆" w:cs="宋体"/>
          <w:sz w:val="24"/>
          <w:szCs w:val="24"/>
        </w:rPr>
        <w:t>培训：</w:t>
      </w:r>
      <w:r>
        <w:rPr>
          <w:rFonts w:hint="eastAsia" w:ascii="幼圆" w:hAnsi="幼圆" w:eastAsia="幼圆" w:cs="宋体"/>
          <w:sz w:val="24"/>
          <w:szCs w:val="24"/>
        </w:rPr>
        <w:t>201</w:t>
      </w:r>
      <w:r>
        <w:rPr>
          <w:rFonts w:ascii="幼圆" w:hAnsi="幼圆" w:eastAsia="幼圆" w:cs="宋体"/>
          <w:sz w:val="24"/>
          <w:szCs w:val="24"/>
        </w:rPr>
        <w:t>7</w:t>
      </w:r>
      <w:r>
        <w:rPr>
          <w:rFonts w:hint="eastAsia" w:ascii="幼圆" w:hAnsi="幼圆" w:eastAsia="幼圆" w:cs="宋体"/>
          <w:sz w:val="24"/>
          <w:szCs w:val="24"/>
        </w:rPr>
        <w:t>年8月27</w:t>
      </w:r>
      <w:r>
        <w:rPr>
          <w:rFonts w:ascii="幼圆" w:hAnsi="幼圆" w:eastAsia="幼圆" w:cs="宋体"/>
          <w:sz w:val="24"/>
          <w:szCs w:val="24"/>
        </w:rPr>
        <w:t xml:space="preserve"> </w:t>
      </w:r>
      <w:r>
        <w:rPr>
          <w:rFonts w:hint="eastAsia" w:ascii="幼圆" w:hAnsi="幼圆" w:eastAsia="幼圆" w:cs="宋体"/>
          <w:sz w:val="24"/>
          <w:szCs w:val="24"/>
        </w:rPr>
        <w:t>日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hint="eastAsia" w:ascii="幼圆" w:hAnsi="幼圆" w:eastAsia="幼圆" w:cs="宋体"/>
          <w:sz w:val="24"/>
          <w:szCs w:val="24"/>
        </w:rPr>
        <w:t>全员</w:t>
      </w:r>
      <w:r>
        <w:rPr>
          <w:rFonts w:ascii="幼圆" w:hAnsi="幼圆" w:eastAsia="幼圆" w:cs="宋体"/>
          <w:sz w:val="24"/>
          <w:szCs w:val="24"/>
        </w:rPr>
        <w:t>培训：</w:t>
      </w:r>
      <w:r>
        <w:rPr>
          <w:rFonts w:hint="eastAsia" w:ascii="幼圆" w:hAnsi="幼圆" w:eastAsia="幼圆" w:cs="宋体"/>
          <w:sz w:val="24"/>
          <w:szCs w:val="24"/>
        </w:rPr>
        <w:t>2017年8月29日~</w:t>
      </w:r>
      <w:r>
        <w:rPr>
          <w:rFonts w:ascii="幼圆" w:hAnsi="幼圆" w:eastAsia="幼圆" w:cs="宋体"/>
          <w:sz w:val="24"/>
          <w:szCs w:val="24"/>
        </w:rPr>
        <w:t>2017</w:t>
      </w:r>
      <w:r>
        <w:rPr>
          <w:rFonts w:hint="eastAsia" w:ascii="幼圆" w:hAnsi="幼圆" w:eastAsia="幼圆" w:cs="宋体"/>
          <w:sz w:val="24"/>
          <w:szCs w:val="24"/>
        </w:rPr>
        <w:t>年8月30日</w:t>
      </w:r>
    </w:p>
    <w:p>
      <w:pPr>
        <w:pStyle w:val="2"/>
        <w:spacing w:before="120" w:after="120"/>
      </w:pPr>
      <w:bookmarkStart w:id="5" w:name="_Toc491349200"/>
      <w:r>
        <w:rPr>
          <w:rFonts w:hint="eastAsia"/>
        </w:rPr>
        <w:t>六、培训方案</w:t>
      </w:r>
      <w:bookmarkEnd w:id="5"/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  <w:r>
        <w:rPr>
          <w:rFonts w:ascii="幼圆" w:hAnsi="幼圆" w:eastAsia="幼圆" w:cs="宋体"/>
          <w:sz w:val="24"/>
          <w:szCs w:val="24"/>
        </w:rPr>
        <w:t>此次培训</w:t>
      </w:r>
      <w:r>
        <w:rPr>
          <w:rFonts w:hint="eastAsia" w:ascii="幼圆" w:hAnsi="幼圆" w:eastAsia="幼圆" w:cs="宋体"/>
          <w:sz w:val="24"/>
          <w:szCs w:val="24"/>
        </w:rPr>
        <w:t>，结合</w:t>
      </w:r>
      <w:r>
        <w:rPr>
          <w:rFonts w:ascii="幼圆" w:hAnsi="幼圆" w:eastAsia="幼圆" w:cs="宋体"/>
          <w:sz w:val="24"/>
          <w:szCs w:val="24"/>
        </w:rPr>
        <w:t>培训主题，针对培训对象</w:t>
      </w:r>
      <w:r>
        <w:rPr>
          <w:rFonts w:hint="eastAsia" w:ascii="幼圆" w:hAnsi="幼圆" w:eastAsia="幼圆" w:cs="宋体"/>
          <w:sz w:val="24"/>
          <w:szCs w:val="24"/>
        </w:rPr>
        <w:t>以及各</w:t>
      </w:r>
      <w:r>
        <w:rPr>
          <w:rFonts w:ascii="幼圆" w:hAnsi="幼圆" w:eastAsia="幼圆" w:cs="宋体"/>
          <w:sz w:val="24"/>
          <w:szCs w:val="24"/>
        </w:rPr>
        <w:t>对象</w:t>
      </w:r>
      <w:r>
        <w:rPr>
          <w:rFonts w:hint="eastAsia" w:ascii="幼圆" w:hAnsi="幼圆" w:eastAsia="幼圆" w:cs="宋体"/>
          <w:sz w:val="24"/>
          <w:szCs w:val="24"/>
        </w:rPr>
        <w:t>培训目标的不同，</w:t>
      </w:r>
      <w:r>
        <w:rPr>
          <w:rFonts w:ascii="幼圆" w:hAnsi="幼圆" w:eastAsia="幼圆" w:cs="宋体"/>
          <w:sz w:val="24"/>
          <w:szCs w:val="24"/>
        </w:rPr>
        <w:t>设计</w:t>
      </w:r>
      <w:r>
        <w:rPr>
          <w:rFonts w:hint="eastAsia" w:ascii="幼圆" w:hAnsi="幼圆" w:eastAsia="幼圆" w:cs="宋体"/>
          <w:sz w:val="24"/>
          <w:szCs w:val="24"/>
        </w:rPr>
        <w:t>了讲座、工作报告、小结交流等形式，主要包括</w:t>
      </w:r>
      <w:r>
        <w:rPr>
          <w:rFonts w:ascii="幼圆" w:hAnsi="幼圆" w:eastAsia="幼圆" w:cs="宋体"/>
          <w:sz w:val="24"/>
          <w:szCs w:val="24"/>
        </w:rPr>
        <w:t>了解上实</w:t>
      </w:r>
      <w:r>
        <w:rPr>
          <w:rFonts w:hint="eastAsia" w:ascii="幼圆" w:hAnsi="幼圆" w:eastAsia="幼圆" w:cs="宋体"/>
          <w:sz w:val="24"/>
          <w:szCs w:val="24"/>
        </w:rPr>
        <w:t>（学制、课程、教材）、了解教师职业标准、教育教学系列</w:t>
      </w:r>
      <w:r>
        <w:rPr>
          <w:rFonts w:ascii="幼圆" w:hAnsi="幼圆" w:eastAsia="幼圆" w:cs="宋体"/>
          <w:sz w:val="24"/>
          <w:szCs w:val="24"/>
        </w:rPr>
        <w:t>、</w:t>
      </w:r>
      <w:r>
        <w:rPr>
          <w:rFonts w:hint="eastAsia" w:ascii="幼圆" w:hAnsi="幼圆" w:eastAsia="幼圆" w:cs="宋体"/>
          <w:sz w:val="24"/>
          <w:szCs w:val="24"/>
        </w:rPr>
        <w:t>管理</w:t>
      </w:r>
      <w:r>
        <w:rPr>
          <w:rFonts w:ascii="幼圆" w:hAnsi="幼圆" w:eastAsia="幼圆" w:cs="宋体"/>
          <w:sz w:val="24"/>
          <w:szCs w:val="24"/>
        </w:rPr>
        <w:t>系列、</w:t>
      </w:r>
      <w:r>
        <w:rPr>
          <w:rFonts w:hint="eastAsia" w:ascii="幼圆" w:hAnsi="幼圆" w:eastAsia="幼圆" w:cs="宋体"/>
          <w:sz w:val="24"/>
          <w:szCs w:val="24"/>
        </w:rPr>
        <w:t>科研系列、教育</w:t>
      </w:r>
      <w:r>
        <w:rPr>
          <w:rFonts w:ascii="幼圆" w:hAnsi="幼圆" w:eastAsia="幼圆" w:cs="宋体"/>
          <w:sz w:val="24"/>
          <w:szCs w:val="24"/>
        </w:rPr>
        <w:t>技术</w:t>
      </w:r>
      <w:r>
        <w:rPr>
          <w:rFonts w:hint="eastAsia" w:ascii="幼圆" w:hAnsi="幼圆" w:eastAsia="幼圆" w:cs="宋体"/>
          <w:sz w:val="24"/>
          <w:szCs w:val="24"/>
        </w:rPr>
        <w:t>系列等内容。</w:t>
      </w: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</w:p>
    <w:p>
      <w:pPr>
        <w:spacing w:line="500" w:lineRule="exact"/>
        <w:ind w:firstLine="480"/>
        <w:jc w:val="left"/>
        <w:rPr>
          <w:rFonts w:ascii="幼圆" w:hAnsi="幼圆" w:eastAsia="幼圆" w:cs="宋体"/>
          <w:sz w:val="24"/>
          <w:szCs w:val="24"/>
        </w:rPr>
      </w:pPr>
    </w:p>
    <w:tbl>
      <w:tblPr>
        <w:tblStyle w:val="14"/>
        <w:tblW w:w="879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3119"/>
        <w:gridCol w:w="992"/>
        <w:gridCol w:w="1134"/>
        <w:gridCol w:w="1099"/>
        <w:gridCol w:w="318"/>
        <w:gridCol w:w="993"/>
      </w:tblGrid>
      <w:tr>
        <w:tblPrEx>
          <w:tblLayout w:type="fixed"/>
        </w:tblPrEx>
        <w:trPr>
          <w:jc w:val="center"/>
        </w:trPr>
        <w:tc>
          <w:tcPr>
            <w:tcW w:w="8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表1 新教师培训方案（8月27日）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时间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要求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地点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培训对象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8:15~8:30</w:t>
            </w:r>
          </w:p>
          <w:p>
            <w:pPr>
              <w:jc w:val="center"/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观看《</w:t>
            </w:r>
            <w:r>
              <w:rPr>
                <w:rFonts w:hint="eastAsia"/>
              </w:rPr>
              <w:t>实验介绍片</w:t>
            </w:r>
            <w:r>
              <w:t>》</w:t>
            </w:r>
          </w:p>
          <w:p>
            <w:pPr>
              <w:jc w:val="center"/>
            </w:pPr>
            <w:r>
              <w:t>发书</w:t>
            </w:r>
            <w:r>
              <w:rPr>
                <w:rFonts w:hint="eastAsia"/>
              </w:rPr>
              <w:t>《护长容短》、《让每一个</w:t>
            </w:r>
            <w:r>
              <w:t>孩子成为与众不同的自己</w:t>
            </w:r>
            <w:r>
              <w:rPr>
                <w:rFonts w:hint="eastAsia"/>
              </w:rPr>
              <w:t>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陆如萍</w:t>
            </w:r>
          </w:p>
          <w:p>
            <w:pPr>
              <w:jc w:val="center"/>
            </w:pPr>
            <w:r>
              <w:rPr>
                <w:rFonts w:hint="eastAsia"/>
              </w:rPr>
              <w:t>薛梦超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准备1分钟</w:t>
            </w:r>
            <w:r>
              <w:t>自我介绍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6号楼</w:t>
            </w:r>
          </w:p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09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新教师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8:30~10:30</w:t>
            </w:r>
          </w:p>
          <w:p>
            <w:pPr>
              <w:jc w:val="center"/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新教师自我介绍</w:t>
            </w:r>
          </w:p>
          <w:p>
            <w:pPr>
              <w:jc w:val="center"/>
            </w:pPr>
            <w:r>
              <w:t>学制、课程、教材介绍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徐红</w:t>
            </w:r>
          </w:p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做笔记</w:t>
            </w:r>
          </w:p>
          <w:p>
            <w:pPr>
              <w:jc w:val="center"/>
            </w:pPr>
            <w:r>
              <w:rPr>
                <w:rFonts w:hint="eastAsia"/>
              </w:rPr>
              <w:t>有口试</w:t>
            </w: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/>
              </w:rPr>
            </w:pPr>
            <w:r>
              <w:t>10:40~11: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名师讲座（一）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12:30~1</w:t>
            </w:r>
            <w:r>
              <w:rPr>
                <w:rFonts w:hint="eastAsia"/>
              </w:rPr>
              <w:t>3</w:t>
            </w:r>
            <w:r>
              <w:t>:00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2016</w:t>
            </w:r>
            <w:r>
              <w:rPr>
                <w:rFonts w:hint="eastAsia"/>
              </w:rPr>
              <w:t>学年</w:t>
            </w:r>
            <w:r>
              <w:t>新教师交流适应体会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夏陈</w:t>
            </w:r>
            <w:r>
              <w:t>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</w:t>
            </w:r>
            <w:r>
              <w:rPr>
                <w:rFonts w:hint="eastAsia"/>
              </w:rPr>
              <w:t>3</w:t>
            </w:r>
            <w:r>
              <w:t>:40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名师讲座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佘文骅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13:50</w:t>
            </w:r>
            <w:r>
              <w:t>~</w:t>
            </w:r>
            <w:r>
              <w:rPr>
                <w:rFonts w:hint="eastAsia"/>
              </w:rPr>
              <w:t>14:40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教师职业标准解读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马季荣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14:45~15:15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校园网使用介绍</w:t>
            </w:r>
          </w:p>
          <w:p>
            <w:pPr>
              <w:jc w:val="center"/>
            </w:pPr>
            <w:r>
              <w:rPr>
                <w:rFonts w:hint="eastAsia"/>
              </w:rPr>
              <w:t>微信</w:t>
            </w:r>
            <w:r>
              <w:t>平台使用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王昌国</w:t>
            </w:r>
          </w:p>
          <w:p>
            <w:pPr>
              <w:jc w:val="center"/>
            </w:pPr>
            <w:r>
              <w:t>金珉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  <w:r>
              <w:t>布置：微信公众平台制作</w:t>
            </w: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15:15~15:30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小结与作业布置</w:t>
            </w:r>
          </w:p>
          <w:p>
            <w:pPr>
              <w:jc w:val="center"/>
            </w:pPr>
            <w:r>
              <w:t>拜师工作布置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陆如萍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小结</w:t>
            </w: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15:30~16:30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自我介绍拍摄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孙顶峰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拍摄</w:t>
            </w: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8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（友情提醒：请各位教研组长于8月28日下班前将上学期整套教案交至各部主任处）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  <w:jc w:val="center"/>
        </w:trPr>
        <w:tc>
          <w:tcPr>
            <w:tcW w:w="8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</w:t>
            </w:r>
            <w:r>
              <w:rPr>
                <w:b/>
                <w:bCs/>
                <w:sz w:val="30"/>
                <w:szCs w:val="30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全员培训 (</w:t>
            </w:r>
            <w:r>
              <w:rPr>
                <w:b/>
                <w:bCs/>
                <w:sz w:val="30"/>
                <w:szCs w:val="30"/>
              </w:rPr>
              <w:t>8</w:t>
            </w:r>
            <w:r>
              <w:rPr>
                <w:rFonts w:hint="eastAsia"/>
                <w:b/>
                <w:bCs/>
                <w:sz w:val="30"/>
                <w:szCs w:val="30"/>
              </w:rPr>
              <w:t>月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29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日)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时间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地点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培训对象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t>8:30~10:00</w:t>
            </w:r>
          </w:p>
          <w:p/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t>校长</w:t>
            </w:r>
            <w:r>
              <w:rPr>
                <w:rFonts w:hint="eastAsia"/>
              </w:rPr>
              <w:t>新学年</w:t>
            </w:r>
            <w:r>
              <w:t>工作报告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t>报告厅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t>徐红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有</w:t>
            </w:r>
            <w:r>
              <w:t>评价反馈</w:t>
            </w:r>
          </w:p>
          <w:p>
            <w:r>
              <w:rPr>
                <w:rFonts w:hint="eastAsia"/>
              </w:rPr>
              <w:t>摄录像准备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t>全体</w:t>
            </w:r>
            <w:r>
              <w:rPr>
                <w:rFonts w:hint="eastAsia"/>
              </w:rPr>
              <w:t>教职员工</w:t>
            </w:r>
          </w:p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t>10:15~11:30</w:t>
            </w:r>
          </w:p>
          <w:p/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解密</w:t>
            </w:r>
            <w:r>
              <w:t>创新素养的黑匣子——微报告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报告厅</w:t>
            </w:r>
          </w:p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仇虹豪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有</w:t>
            </w:r>
            <w:r>
              <w:t>评价反馈</w:t>
            </w:r>
          </w:p>
          <w:p>
            <w:r>
              <w:rPr>
                <w:rFonts w:hint="eastAsia"/>
              </w:rPr>
              <w:t>摄录像准备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t>全体</w:t>
            </w:r>
            <w:r>
              <w:rPr>
                <w:rFonts w:hint="eastAsia"/>
              </w:rPr>
              <w:t>教职员工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~13</w:t>
            </w:r>
            <w:r>
              <w:rPr>
                <w:rFonts w:hint="eastAsia"/>
              </w:rPr>
              <w:t>:00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18"/>
              </w:rPr>
            </w:pPr>
            <w:r>
              <w:rPr>
                <w:rFonts w:hint="eastAsia"/>
              </w:rPr>
              <w:t>网络问卷</w:t>
            </w:r>
            <w:r>
              <w:rPr>
                <w:rFonts w:hint="eastAsia"/>
                <w:sz w:val="18"/>
              </w:rPr>
              <w:t>（校长</w:t>
            </w:r>
            <w:r>
              <w:rPr>
                <w:sz w:val="18"/>
              </w:rPr>
              <w:t>工作</w:t>
            </w:r>
            <w:r>
              <w:rPr>
                <w:rFonts w:hint="eastAsia"/>
                <w:sz w:val="18"/>
              </w:rPr>
              <w:t>报告、</w:t>
            </w:r>
            <w:r>
              <w:rPr>
                <w:sz w:val="18"/>
              </w:rPr>
              <w:t>微报告</w:t>
            </w:r>
            <w:r>
              <w:rPr>
                <w:rFonts w:hint="eastAsia"/>
                <w:sz w:val="18"/>
              </w:rPr>
              <w:t>）</w:t>
            </w:r>
          </w:p>
          <w:p/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部</w:t>
            </w:r>
            <w:r>
              <w:t>主任</w:t>
            </w:r>
          </w:p>
          <w:p>
            <w:pPr>
              <w:jc w:val="center"/>
            </w:pPr>
            <w:r>
              <w:rPr>
                <w:rFonts w:hint="eastAsia"/>
              </w:rPr>
              <w:t>陆伶俐</w:t>
            </w:r>
          </w:p>
          <w:p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问卷</w:t>
            </w:r>
            <w:r>
              <w:t>二维码由各部主任下发</w:t>
            </w:r>
            <w:r>
              <w:rPr>
                <w:rFonts w:hint="eastAsia"/>
              </w:rPr>
              <w:t>，最后根据</w:t>
            </w:r>
            <w:r>
              <w:t>得分评奖</w:t>
            </w:r>
            <w:r>
              <w:rPr>
                <w:rFonts w:hint="eastAsia"/>
              </w:rPr>
              <w:t>（陆伶俐整理</w:t>
            </w:r>
            <w:r>
              <w:t>出名单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全体教职员工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t>13:00~15:00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分部培训（各部学科发展年交流）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小学部：历史专用教室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初中部：地理专用教室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国际部：310大会议室</w:t>
            </w:r>
          </w:p>
          <w:p>
            <w:r>
              <w:rPr>
                <w:rFonts w:hint="eastAsia"/>
                <w:szCs w:val="21"/>
              </w:rPr>
              <w:t>高中部：行政楼108室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各部主任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推选一个优秀教研组参加校级学科发展年交流;</w:t>
            </w:r>
          </w:p>
          <w:p>
            <w:r>
              <w:rPr>
                <w:rFonts w:hint="eastAsia"/>
              </w:rPr>
              <w:t>培训照片拍摄；</w:t>
            </w:r>
          </w:p>
          <w:p/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全体</w:t>
            </w:r>
            <w:r>
              <w:t>教师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~16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信息化培训(三选</w:t>
            </w:r>
            <w:r>
              <w:t>一</w:t>
            </w:r>
            <w:r>
              <w:rPr>
                <w:rFonts w:hint="eastAsia"/>
              </w:rPr>
              <w:t>)</w:t>
            </w:r>
          </w:p>
          <w:p/>
          <w:p>
            <w:pPr>
              <w:pStyle w:val="3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微课程画面设计（马颖莹）</w:t>
            </w:r>
          </w:p>
          <w:p>
            <w:pPr>
              <w:pStyle w:val="3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校园云盘使用介绍（王昌国）</w:t>
            </w:r>
          </w:p>
          <w:p>
            <w:pPr>
              <w:pStyle w:val="32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摄影技术与后期简单制作（孙羽杰）</w:t>
            </w:r>
          </w:p>
          <w:p/>
          <w:p/>
          <w:p/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中学部</w:t>
            </w:r>
            <w:r>
              <w:t>机房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王昌国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 xml:space="preserve"> 培训照片拍摄；</w:t>
            </w:r>
          </w:p>
          <w:p/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全体</w:t>
            </w:r>
            <w:r>
              <w:t>教师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表3：分层培训（8月30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日）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时间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地点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负责人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131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ascii="黑体" w:hAnsi="黑体" w:eastAsia="黑体"/>
                <w:b/>
              </w:rPr>
              <w:t>培训对象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9:00-11:00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提升教师关键能力  促进学生素养发展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报告厅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 xml:space="preserve"> 张民选</w:t>
            </w:r>
          </w:p>
          <w:p>
            <w:pPr>
              <w:jc w:val="center"/>
            </w:pPr>
            <w:r>
              <w:rPr>
                <w:rFonts w:hint="eastAsia"/>
              </w:rPr>
              <w:t>徐红</w:t>
            </w:r>
          </w:p>
          <w:p>
            <w:pPr>
              <w:jc w:val="center"/>
            </w:pPr>
            <w:r>
              <w:rPr>
                <w:rFonts w:hint="eastAsia"/>
              </w:rPr>
              <w:t>李萍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聆听讲座，思考新学年教育、教学；</w:t>
            </w:r>
          </w:p>
          <w:p>
            <w:r>
              <w:rPr>
                <w:rFonts w:hint="eastAsia"/>
              </w:rPr>
              <w:t>摄录像准备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全体</w:t>
            </w:r>
            <w:r>
              <w:t>教师</w:t>
            </w:r>
          </w:p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11:00-12:50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午餐</w:t>
            </w:r>
          </w:p>
          <w:p>
            <w:r>
              <w:rPr>
                <w:rFonts w:hint="eastAsia"/>
              </w:rPr>
              <w:t>自行参观图书馆、社团大楼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食堂</w:t>
            </w:r>
            <w:r>
              <w:rPr>
                <w:rFonts w:hint="eastAsia"/>
                <w:lang w:eastAsia="zh-CN"/>
              </w:rPr>
              <w:t>三楼</w:t>
            </w:r>
          </w:p>
          <w:p>
            <w:r>
              <w:rPr>
                <w:rFonts w:hint="eastAsia"/>
              </w:rPr>
              <w:t>图书馆</w:t>
            </w:r>
          </w:p>
          <w:p>
            <w:r>
              <w:rPr>
                <w:rFonts w:hint="eastAsia"/>
              </w:rPr>
              <w:t>10号楼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自主安排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全体教师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13:00-14:30</w:t>
            </w:r>
          </w:p>
          <w:p/>
          <w:p/>
          <w:p/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校级学科发展年交流</w:t>
            </w:r>
          </w:p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报告厅</w:t>
            </w:r>
          </w:p>
          <w:p/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徐红</w:t>
            </w:r>
          </w:p>
          <w:p>
            <w:pPr>
              <w:jc w:val="center"/>
            </w:pPr>
            <w:r>
              <w:rPr>
                <w:rFonts w:hint="eastAsia"/>
              </w:rPr>
              <w:t>各部分管教学</w:t>
            </w:r>
            <w:r>
              <w:t>主任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教研组长</w:t>
            </w:r>
            <w:r>
              <w:t>汇报</w:t>
            </w:r>
            <w:r>
              <w:rPr>
                <w:rFonts w:hint="eastAsia"/>
              </w:rPr>
              <w:t>15分钟</w:t>
            </w:r>
          </w:p>
          <w:p>
            <w:r>
              <w:rPr>
                <w:rFonts w:hint="eastAsia"/>
              </w:rPr>
              <w:t>教学</w:t>
            </w:r>
            <w:r>
              <w:t>主任评价</w:t>
            </w:r>
            <w:r>
              <w:rPr>
                <w:rFonts w:hint="eastAsia"/>
              </w:rPr>
              <w:t>5分钟；</w:t>
            </w:r>
          </w:p>
          <w:p>
            <w:r>
              <w:rPr>
                <w:rFonts w:hint="eastAsia"/>
              </w:rPr>
              <w:t>摄录像准备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全体</w:t>
            </w:r>
            <w:r>
              <w:t>教师</w:t>
            </w:r>
          </w:p>
          <w:p/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14:40-16:00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慕课培训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报告厅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裴明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认真学习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全体教师</w:t>
            </w:r>
            <w:bookmarkStart w:id="6" w:name="_GoBack"/>
            <w:bookmarkEnd w:id="6"/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学科发展年评选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310会议室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  <w:r>
              <w:rPr>
                <w:rFonts w:hint="eastAsia"/>
              </w:rPr>
              <w:t>徐红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评选奖项</w:t>
            </w:r>
            <w:r>
              <w:t>教师节颁奖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rFonts w:hint="eastAsia"/>
              </w:rPr>
              <w:t>各部教学主任、教研组长代表、教师代表1位（高中部2位）校级干部、科研室等</w:t>
            </w:r>
          </w:p>
        </w:tc>
      </w:tr>
    </w:tbl>
    <w:p>
      <w:pPr>
        <w:spacing w:line="500" w:lineRule="exact"/>
        <w:ind w:firstLine="210"/>
        <w:rPr>
          <w:b/>
          <w:bCs/>
        </w:rPr>
      </w:pPr>
      <w:r>
        <w:rPr>
          <w:rFonts w:hint="eastAsia"/>
          <w:b/>
          <w:bCs/>
        </w:rPr>
        <w:t>备</w:t>
      </w:r>
      <w:r>
        <w:rPr>
          <w:b/>
          <w:bCs/>
        </w:rPr>
        <w:t>注：8月</w:t>
      </w:r>
      <w:r>
        <w:rPr>
          <w:rFonts w:hint="eastAsia"/>
          <w:b/>
          <w:bCs/>
        </w:rPr>
        <w:t xml:space="preserve"> 31 </w:t>
      </w:r>
      <w:r>
        <w:rPr>
          <w:b/>
          <w:bCs/>
        </w:rPr>
        <w:t xml:space="preserve">  日</w:t>
      </w:r>
      <w:r>
        <w:rPr>
          <w:rFonts w:hint="eastAsia"/>
          <w:b/>
          <w:bCs/>
        </w:rPr>
        <w:t>上午</w:t>
      </w:r>
      <w:r>
        <w:rPr>
          <w:b/>
          <w:bCs/>
        </w:rPr>
        <w:t>：</w:t>
      </w:r>
      <w:r>
        <w:rPr>
          <w:rFonts w:hint="eastAsia"/>
          <w:b/>
          <w:bCs/>
        </w:rPr>
        <w:t>各教研组</w:t>
      </w:r>
      <w:r>
        <w:rPr>
          <w:b/>
          <w:bCs/>
        </w:rPr>
        <w:t>集体照</w:t>
      </w:r>
      <w:r>
        <w:rPr>
          <w:rFonts w:hint="eastAsia"/>
          <w:b/>
          <w:bCs/>
        </w:rPr>
        <w:t>（请部主任通知安排电教老师）</w:t>
      </w:r>
    </w:p>
    <w:sectPr>
      <w:headerReference r:id="rId5" w:type="default"/>
      <w:footerReference r:id="rId6" w:type="default"/>
      <w:endnotePr>
        <w:numFmt w:val="decimal"/>
      </w:endnotePr>
      <w:pgSz w:w="11906" w:h="16838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上海市实验学校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上海市实验学校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2E6"/>
    <w:multiLevelType w:val="multilevel"/>
    <w:tmpl w:val="03D072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813355F"/>
    <w:multiLevelType w:val="singleLevel"/>
    <w:tmpl w:val="1813355F"/>
    <w:lvl w:ilvl="0" w:tentative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760E5A39"/>
    <w:multiLevelType w:val="singleLevel"/>
    <w:tmpl w:val="760E5A39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028B3"/>
    <w:rsid w:val="00023E94"/>
    <w:rsid w:val="00024BAC"/>
    <w:rsid w:val="00034EC2"/>
    <w:rsid w:val="00040714"/>
    <w:rsid w:val="000502EF"/>
    <w:rsid w:val="00050593"/>
    <w:rsid w:val="00052835"/>
    <w:rsid w:val="0005324D"/>
    <w:rsid w:val="0005713C"/>
    <w:rsid w:val="000651BD"/>
    <w:rsid w:val="000714F3"/>
    <w:rsid w:val="00086253"/>
    <w:rsid w:val="00087142"/>
    <w:rsid w:val="000939F5"/>
    <w:rsid w:val="000942E8"/>
    <w:rsid w:val="000A6EE1"/>
    <w:rsid w:val="000B4917"/>
    <w:rsid w:val="000F69E5"/>
    <w:rsid w:val="0012013D"/>
    <w:rsid w:val="00124359"/>
    <w:rsid w:val="001359D3"/>
    <w:rsid w:val="00162EDC"/>
    <w:rsid w:val="00171535"/>
    <w:rsid w:val="001729A3"/>
    <w:rsid w:val="001A08A7"/>
    <w:rsid w:val="001C4E6F"/>
    <w:rsid w:val="001D6395"/>
    <w:rsid w:val="001E2CCB"/>
    <w:rsid w:val="0022718D"/>
    <w:rsid w:val="002309BA"/>
    <w:rsid w:val="0023209A"/>
    <w:rsid w:val="00235698"/>
    <w:rsid w:val="00245694"/>
    <w:rsid w:val="002510AF"/>
    <w:rsid w:val="0025438D"/>
    <w:rsid w:val="00280D68"/>
    <w:rsid w:val="002A7970"/>
    <w:rsid w:val="003071A0"/>
    <w:rsid w:val="00327781"/>
    <w:rsid w:val="00336111"/>
    <w:rsid w:val="00366A17"/>
    <w:rsid w:val="003977E4"/>
    <w:rsid w:val="003A5315"/>
    <w:rsid w:val="003C0880"/>
    <w:rsid w:val="003E0FA4"/>
    <w:rsid w:val="003E40DE"/>
    <w:rsid w:val="003F1E99"/>
    <w:rsid w:val="003F5DFD"/>
    <w:rsid w:val="00406B43"/>
    <w:rsid w:val="004131B9"/>
    <w:rsid w:val="00415225"/>
    <w:rsid w:val="0042302C"/>
    <w:rsid w:val="00427F7A"/>
    <w:rsid w:val="0043177E"/>
    <w:rsid w:val="004369CB"/>
    <w:rsid w:val="0044382F"/>
    <w:rsid w:val="00452A2E"/>
    <w:rsid w:val="004740D2"/>
    <w:rsid w:val="0049711D"/>
    <w:rsid w:val="004C5358"/>
    <w:rsid w:val="004D2758"/>
    <w:rsid w:val="004D6D8C"/>
    <w:rsid w:val="004D7F77"/>
    <w:rsid w:val="004F567A"/>
    <w:rsid w:val="0050177F"/>
    <w:rsid w:val="00501D9E"/>
    <w:rsid w:val="00507D06"/>
    <w:rsid w:val="0052575C"/>
    <w:rsid w:val="00532090"/>
    <w:rsid w:val="005551C0"/>
    <w:rsid w:val="00560795"/>
    <w:rsid w:val="00566CA3"/>
    <w:rsid w:val="00571ED5"/>
    <w:rsid w:val="00571F28"/>
    <w:rsid w:val="005B29AD"/>
    <w:rsid w:val="005B4000"/>
    <w:rsid w:val="005C3B19"/>
    <w:rsid w:val="005C5F6E"/>
    <w:rsid w:val="005D446C"/>
    <w:rsid w:val="005D6EA7"/>
    <w:rsid w:val="00616253"/>
    <w:rsid w:val="00620879"/>
    <w:rsid w:val="00633BD5"/>
    <w:rsid w:val="00647993"/>
    <w:rsid w:val="00651DC5"/>
    <w:rsid w:val="00654932"/>
    <w:rsid w:val="00675601"/>
    <w:rsid w:val="0069239B"/>
    <w:rsid w:val="006A0213"/>
    <w:rsid w:val="006C39CE"/>
    <w:rsid w:val="006C56FD"/>
    <w:rsid w:val="006F36DD"/>
    <w:rsid w:val="00712416"/>
    <w:rsid w:val="007366C6"/>
    <w:rsid w:val="00736DD6"/>
    <w:rsid w:val="0075668E"/>
    <w:rsid w:val="00782CEB"/>
    <w:rsid w:val="0079106E"/>
    <w:rsid w:val="007A674B"/>
    <w:rsid w:val="007B1D0B"/>
    <w:rsid w:val="007B1F7D"/>
    <w:rsid w:val="007D2B11"/>
    <w:rsid w:val="00811139"/>
    <w:rsid w:val="008117AD"/>
    <w:rsid w:val="00813F40"/>
    <w:rsid w:val="00815A4C"/>
    <w:rsid w:val="00830661"/>
    <w:rsid w:val="00852B60"/>
    <w:rsid w:val="0085430E"/>
    <w:rsid w:val="00860067"/>
    <w:rsid w:val="008756DC"/>
    <w:rsid w:val="008806C3"/>
    <w:rsid w:val="00880FC0"/>
    <w:rsid w:val="00884C17"/>
    <w:rsid w:val="008A6B7D"/>
    <w:rsid w:val="008C28FF"/>
    <w:rsid w:val="008F2880"/>
    <w:rsid w:val="009129C5"/>
    <w:rsid w:val="00914D83"/>
    <w:rsid w:val="00953591"/>
    <w:rsid w:val="00955DCF"/>
    <w:rsid w:val="0096335E"/>
    <w:rsid w:val="00971505"/>
    <w:rsid w:val="00983135"/>
    <w:rsid w:val="009848D7"/>
    <w:rsid w:val="00986F14"/>
    <w:rsid w:val="009C5A29"/>
    <w:rsid w:val="009D35B2"/>
    <w:rsid w:val="009E055B"/>
    <w:rsid w:val="009E5CB0"/>
    <w:rsid w:val="00A30832"/>
    <w:rsid w:val="00A30FFC"/>
    <w:rsid w:val="00A653FA"/>
    <w:rsid w:val="00A66384"/>
    <w:rsid w:val="00A722CB"/>
    <w:rsid w:val="00A771E4"/>
    <w:rsid w:val="00A865C7"/>
    <w:rsid w:val="00A97D5B"/>
    <w:rsid w:val="00AA23EC"/>
    <w:rsid w:val="00AA318A"/>
    <w:rsid w:val="00AA3FD3"/>
    <w:rsid w:val="00AB1A14"/>
    <w:rsid w:val="00AB7C74"/>
    <w:rsid w:val="00AC1A10"/>
    <w:rsid w:val="00AE1221"/>
    <w:rsid w:val="00AF4166"/>
    <w:rsid w:val="00AF612D"/>
    <w:rsid w:val="00B00B7C"/>
    <w:rsid w:val="00B201B1"/>
    <w:rsid w:val="00B656EC"/>
    <w:rsid w:val="00B745B5"/>
    <w:rsid w:val="00BA4779"/>
    <w:rsid w:val="00BB2C9B"/>
    <w:rsid w:val="00BB3778"/>
    <w:rsid w:val="00BF0A53"/>
    <w:rsid w:val="00C1096C"/>
    <w:rsid w:val="00C3727B"/>
    <w:rsid w:val="00C44C21"/>
    <w:rsid w:val="00C55EB3"/>
    <w:rsid w:val="00C56D7D"/>
    <w:rsid w:val="00C6559F"/>
    <w:rsid w:val="00C8229E"/>
    <w:rsid w:val="00C9181B"/>
    <w:rsid w:val="00C93C7F"/>
    <w:rsid w:val="00CA0069"/>
    <w:rsid w:val="00CA19B9"/>
    <w:rsid w:val="00CB6153"/>
    <w:rsid w:val="00CC0D27"/>
    <w:rsid w:val="00CC3965"/>
    <w:rsid w:val="00CE43EE"/>
    <w:rsid w:val="00D14EC4"/>
    <w:rsid w:val="00D16A60"/>
    <w:rsid w:val="00D24998"/>
    <w:rsid w:val="00D26F3A"/>
    <w:rsid w:val="00D516C7"/>
    <w:rsid w:val="00D522A8"/>
    <w:rsid w:val="00D56231"/>
    <w:rsid w:val="00D70265"/>
    <w:rsid w:val="00D87455"/>
    <w:rsid w:val="00DA106F"/>
    <w:rsid w:val="00DB1811"/>
    <w:rsid w:val="00DC1244"/>
    <w:rsid w:val="00DC68D0"/>
    <w:rsid w:val="00DE323E"/>
    <w:rsid w:val="00DF6E62"/>
    <w:rsid w:val="00E0237B"/>
    <w:rsid w:val="00E03EE2"/>
    <w:rsid w:val="00E073D8"/>
    <w:rsid w:val="00E224CE"/>
    <w:rsid w:val="00E34755"/>
    <w:rsid w:val="00E454A0"/>
    <w:rsid w:val="00E527DC"/>
    <w:rsid w:val="00E628FB"/>
    <w:rsid w:val="00EA6D97"/>
    <w:rsid w:val="00EA7E9D"/>
    <w:rsid w:val="00EB50EB"/>
    <w:rsid w:val="00EC35EF"/>
    <w:rsid w:val="00ED045D"/>
    <w:rsid w:val="00ED226E"/>
    <w:rsid w:val="00ED5BDD"/>
    <w:rsid w:val="00EF5523"/>
    <w:rsid w:val="00F20A66"/>
    <w:rsid w:val="00F32F4D"/>
    <w:rsid w:val="00F51205"/>
    <w:rsid w:val="00F53092"/>
    <w:rsid w:val="00F558D0"/>
    <w:rsid w:val="00F56950"/>
    <w:rsid w:val="00F759B6"/>
    <w:rsid w:val="00F81541"/>
    <w:rsid w:val="00F87D32"/>
    <w:rsid w:val="00F914AF"/>
    <w:rsid w:val="00F917DD"/>
    <w:rsid w:val="00F919D9"/>
    <w:rsid w:val="00FB2CDB"/>
    <w:rsid w:val="00FC52B4"/>
    <w:rsid w:val="00FE4FAA"/>
    <w:rsid w:val="02036692"/>
    <w:rsid w:val="04836CA9"/>
    <w:rsid w:val="05BB6DC4"/>
    <w:rsid w:val="08305F9A"/>
    <w:rsid w:val="0D0E052D"/>
    <w:rsid w:val="0F4D11DA"/>
    <w:rsid w:val="10F5662C"/>
    <w:rsid w:val="1141388A"/>
    <w:rsid w:val="1275638D"/>
    <w:rsid w:val="164D63B2"/>
    <w:rsid w:val="1BF458D3"/>
    <w:rsid w:val="24CB32FF"/>
    <w:rsid w:val="254A6FCA"/>
    <w:rsid w:val="2A6F195D"/>
    <w:rsid w:val="2FD62911"/>
    <w:rsid w:val="32EB43D5"/>
    <w:rsid w:val="330F3A7E"/>
    <w:rsid w:val="339530DB"/>
    <w:rsid w:val="33B03DBE"/>
    <w:rsid w:val="366F4DBE"/>
    <w:rsid w:val="373C76D9"/>
    <w:rsid w:val="3ADB4C4E"/>
    <w:rsid w:val="3B314B5E"/>
    <w:rsid w:val="414518EB"/>
    <w:rsid w:val="42DB08ED"/>
    <w:rsid w:val="44DA5E35"/>
    <w:rsid w:val="45192119"/>
    <w:rsid w:val="485B6BAA"/>
    <w:rsid w:val="49ED4F08"/>
    <w:rsid w:val="4C0864FC"/>
    <w:rsid w:val="4C4C0825"/>
    <w:rsid w:val="4CB60896"/>
    <w:rsid w:val="4D637230"/>
    <w:rsid w:val="4E585C68"/>
    <w:rsid w:val="4EE539CD"/>
    <w:rsid w:val="50437307"/>
    <w:rsid w:val="50D13AD9"/>
    <w:rsid w:val="514B1C03"/>
    <w:rsid w:val="52E3713A"/>
    <w:rsid w:val="53EA2E67"/>
    <w:rsid w:val="5C0127CD"/>
    <w:rsid w:val="5C3B2FD7"/>
    <w:rsid w:val="5C7C585B"/>
    <w:rsid w:val="5E6513C5"/>
    <w:rsid w:val="626E01BD"/>
    <w:rsid w:val="631A4D69"/>
    <w:rsid w:val="667F16DE"/>
    <w:rsid w:val="66A05A99"/>
    <w:rsid w:val="6AED051E"/>
    <w:rsid w:val="6CA1075B"/>
    <w:rsid w:val="6D17741D"/>
    <w:rsid w:val="6D4E0F0D"/>
    <w:rsid w:val="6E540543"/>
    <w:rsid w:val="6F8D62D2"/>
    <w:rsid w:val="6FD90ADA"/>
    <w:rsid w:val="70481C78"/>
    <w:rsid w:val="770438D7"/>
    <w:rsid w:val="77BB6F30"/>
    <w:rsid w:val="7C1E70AE"/>
    <w:rsid w:val="7D0C3F37"/>
    <w:rsid w:val="7E472CA2"/>
    <w:rsid w:val="7E5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50" w:beforeLines="50" w:after="50" w:afterLines="50"/>
      <w:outlineLvl w:val="0"/>
    </w:pPr>
    <w:rPr>
      <w:rFonts w:ascii="Calibri" w:hAnsi="Calibri" w:eastAsia="微软雅黑" w:cs="黑体"/>
      <w:b/>
      <w:bCs/>
      <w:sz w:val="28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6">
    <w:name w:val="Balloon Text"/>
    <w:qFormat/>
    <w:uiPriority w:val="0"/>
    <w:pPr>
      <w:widowControl w:val="0"/>
      <w:jc w:val="both"/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paragraph" w:styleId="9">
    <w:name w:val="toc 1"/>
    <w:next w:val="1"/>
    <w:qFormat/>
    <w:uiPriority w:val="39"/>
    <w:pPr>
      <w:widowControl w:val="0"/>
      <w:jc w:val="both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character" w:styleId="12">
    <w:name w:val="Hyperlink"/>
    <w:qFormat/>
    <w:uiPriority w:val="0"/>
    <w:rPr>
      <w:color w:val="0563C1"/>
      <w:u w:val="single"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table" w:styleId="15">
    <w:name w:val="Table Grid"/>
    <w:basedOn w:val="1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出段落1"/>
    <w:qFormat/>
    <w:uiPriority w:val="0"/>
    <w:pPr>
      <w:widowControl w:val="0"/>
      <w:ind w:firstLine="420"/>
      <w:jc w:val="both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customStyle="1" w:styleId="17">
    <w:name w:val="TOC 标题1"/>
    <w:basedOn w:val="16"/>
    <w:qFormat/>
    <w:uiPriority w:val="0"/>
    <w:pPr>
      <w:widowControl/>
      <w:spacing w:before="240" w:line="259" w:lineRule="auto"/>
    </w:pPr>
    <w:rPr>
      <w:rFonts w:ascii="Calibri Light" w:hAnsi="Calibri Light"/>
      <w:color w:val="2D73B3"/>
      <w:sz w:val="32"/>
      <w:szCs w:val="32"/>
    </w:rPr>
  </w:style>
  <w:style w:type="paragraph" w:customStyle="1" w:styleId="18">
    <w:name w:val="reader-word-layer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customStyle="1" w:styleId="19">
    <w:name w:val="Char Char1 Char Char Char Char Char Char 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20">
    <w:name w:val="批注文字1"/>
    <w:qFormat/>
    <w:uiPriority w:val="0"/>
    <w:pPr>
      <w:widowControl w:val="0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customStyle="1" w:styleId="21">
    <w:name w:val="批注主题1"/>
    <w:basedOn w:val="20"/>
    <w:next w:val="20"/>
    <w:qFormat/>
    <w:uiPriority w:val="0"/>
    <w:rPr>
      <w:b/>
      <w:bCs/>
    </w:rPr>
  </w:style>
  <w:style w:type="paragraph" w:customStyle="1" w:styleId="22">
    <w:name w:val="Comment Text"/>
    <w:qFormat/>
    <w:uiPriority w:val="0"/>
    <w:pPr>
      <w:widowControl w:val="0"/>
      <w:jc w:val="both"/>
    </w:pPr>
    <w:rPr>
      <w:rFonts w:ascii="Calibri" w:hAnsi="Calibri" w:eastAsia="宋体" w:cs="黑体"/>
      <w:kern w:val="1"/>
      <w:lang w:val="en-US" w:eastAsia="zh-CN" w:bidi="ar-SA"/>
    </w:rPr>
  </w:style>
  <w:style w:type="paragraph" w:customStyle="1" w:styleId="23">
    <w:name w:val="Comment Subject"/>
    <w:qFormat/>
    <w:uiPriority w:val="0"/>
    <w:pPr>
      <w:widowControl w:val="0"/>
      <w:jc w:val="both"/>
    </w:pPr>
    <w:rPr>
      <w:rFonts w:ascii="Calibri" w:hAnsi="Calibri" w:eastAsia="宋体" w:cs="黑体"/>
      <w:b/>
      <w:bCs/>
      <w:kern w:val="1"/>
      <w:sz w:val="21"/>
      <w:szCs w:val="22"/>
      <w:lang w:val="en-US" w:eastAsia="zh-CN" w:bidi="ar-SA"/>
    </w:rPr>
  </w:style>
  <w:style w:type="character" w:customStyle="1" w:styleId="24">
    <w:name w:val="页眉 Char"/>
    <w:qFormat/>
    <w:uiPriority w:val="0"/>
    <w:rPr>
      <w:sz w:val="18"/>
      <w:szCs w:val="18"/>
    </w:rPr>
  </w:style>
  <w:style w:type="character" w:customStyle="1" w:styleId="25">
    <w:name w:val="页脚 Char"/>
    <w:qFormat/>
    <w:uiPriority w:val="0"/>
    <w:rPr>
      <w:sz w:val="18"/>
      <w:szCs w:val="18"/>
    </w:rPr>
  </w:style>
  <w:style w:type="character" w:customStyle="1" w:styleId="26">
    <w:name w:val="标题 1 Char"/>
    <w:qFormat/>
    <w:uiPriority w:val="0"/>
    <w:rPr>
      <w:rFonts w:eastAsia="微软雅黑"/>
      <w:b/>
      <w:bCs/>
      <w:kern w:val="0"/>
      <w:sz w:val="28"/>
      <w:szCs w:val="44"/>
    </w:rPr>
  </w:style>
  <w:style w:type="character" w:customStyle="1" w:styleId="27">
    <w:name w:val="批注框文本 Char"/>
    <w:qFormat/>
    <w:uiPriority w:val="0"/>
    <w:rPr>
      <w:sz w:val="18"/>
      <w:szCs w:val="18"/>
    </w:rPr>
  </w:style>
  <w:style w:type="character" w:customStyle="1" w:styleId="28">
    <w:name w:val="批注引用1"/>
    <w:qFormat/>
    <w:uiPriority w:val="0"/>
    <w:rPr>
      <w:sz w:val="21"/>
      <w:szCs w:val="21"/>
    </w:rPr>
  </w:style>
  <w:style w:type="character" w:customStyle="1" w:styleId="29">
    <w:name w:val="批注文字 Char"/>
    <w:qFormat/>
    <w:uiPriority w:val="0"/>
    <w:rPr>
      <w:rFonts w:ascii="Calibri" w:hAnsi="Calibri" w:cs="黑体"/>
      <w:kern w:val="1"/>
      <w:sz w:val="21"/>
      <w:szCs w:val="22"/>
    </w:rPr>
  </w:style>
  <w:style w:type="character" w:customStyle="1" w:styleId="30">
    <w:name w:val="批注主题 Char"/>
    <w:basedOn w:val="29"/>
    <w:qFormat/>
    <w:uiPriority w:val="0"/>
    <w:rPr>
      <w:rFonts w:ascii="Calibri" w:hAnsi="Calibri" w:cs="黑体"/>
      <w:b/>
      <w:bCs/>
      <w:kern w:val="1"/>
      <w:sz w:val="21"/>
      <w:szCs w:val="22"/>
    </w:rPr>
  </w:style>
  <w:style w:type="character" w:customStyle="1" w:styleId="31">
    <w:name w:val="批注文字 Char1"/>
    <w:basedOn w:val="11"/>
    <w:link w:val="4"/>
    <w:semiHidden/>
    <w:qFormat/>
    <w:uiPriority w:val="99"/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日期 Char"/>
    <w:basedOn w:val="11"/>
    <w:link w:val="5"/>
    <w:semiHidden/>
    <w:qFormat/>
    <w:uiPriority w:val="99"/>
    <w:rPr>
      <w:rFonts w:ascii="Calibri" w:hAnsi="Calibri" w:cs="黑体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微软雅黑"/>
        <a:cs typeface="黑体"/>
      </a:majorFont>
      <a:minorFont>
        <a:latin typeface="Calibri"/>
        <a:ea typeface="宋体"/>
        <a:cs typeface="黑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B2F85-5468-42AC-94D6-9F6C2224CC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2271</Characters>
  <Lines>18</Lines>
  <Paragraphs>5</Paragraphs>
  <ScaleCrop>false</ScaleCrop>
  <LinksUpToDate>false</LinksUpToDate>
  <CharactersWithSpaces>2664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2017-08-24T04:12:00Z</dcterms:created>
  <dc:creator>peggy lu</dc:creator>
  <cp:lastModifiedBy>luruping</cp:lastModifiedBy>
  <cp:lastPrinted>2017-08-04T23:36:00Z</cp:lastPrinted>
  <dcterms:modified xsi:type="dcterms:W3CDTF">2017-08-28T04:48:43Z</dcterms:modified>
  <dc:title>《新学期教师培训手册》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