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eastAsia="zh-CN"/>
        </w:rPr>
      </w:pPr>
      <w:r>
        <w:rPr>
          <w:lang w:eastAsia="zh-CN"/>
        </w:rPr>
        <w:t>CSP-JS 2022</w:t>
      </w:r>
      <w:r>
        <w:rPr>
          <w:rFonts w:hint="eastAsia"/>
          <w:lang w:eastAsia="zh-CN"/>
        </w:rPr>
        <w:t>第一轮线上认证须知</w:t>
      </w:r>
    </w:p>
    <w:p>
      <w:pPr>
        <w:rPr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前提说明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参加认证即被视为是认真阅读并同意本须知；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认证者须在独立的环境中独立完成认证；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认证者须</w:t>
      </w:r>
      <w:r>
        <w:rPr>
          <w:rFonts w:hint="eastAsia"/>
          <w:b/>
          <w:bCs/>
          <w:lang w:eastAsia="zh-CN"/>
        </w:rPr>
        <w:t>提前</w:t>
      </w:r>
      <w:r>
        <w:rPr>
          <w:rFonts w:hint="eastAsia"/>
          <w:lang w:eastAsia="zh-CN"/>
        </w:rPr>
        <w:t>按要求布置认证地点环境及软硬件环境；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认证者须接受监考人员监督，详细内容见第二节：监考规则；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认证者认证中如遇特殊情况，应当寻求监考人员同意后方可自行处理；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认证时通知与本须知有冲突的，以认证时通知为准。</w:t>
      </w:r>
    </w:p>
    <w:p>
      <w:pPr>
        <w:pStyle w:val="11"/>
        <w:numPr>
          <w:ilvl w:val="1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认证要求：闭卷认证，不允许以任何形式查询资料，严禁通过任何形式与其他人交流。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编程语言：</w:t>
      </w:r>
      <w:r>
        <w:rPr>
          <w:lang w:eastAsia="zh-CN"/>
        </w:rPr>
        <w:t>C++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认证时长：</w:t>
      </w:r>
      <w:r>
        <w:rPr>
          <w:lang w:eastAsia="zh-CN"/>
        </w:rPr>
        <w:t>2</w:t>
      </w:r>
      <w:r>
        <w:rPr>
          <w:rFonts w:hint="eastAsia"/>
          <w:lang w:eastAsia="zh-CN"/>
        </w:rPr>
        <w:t>个小时</w:t>
      </w:r>
    </w:p>
    <w:p>
      <w:pPr>
        <w:pStyle w:val="11"/>
        <w:spacing w:before="120" w:beforeLines="50" w:after="48" w:afterLines="20"/>
        <w:ind w:left="1200" w:firstLine="0" w:firstLineChars="0"/>
        <w:rPr>
          <w:rFonts w:hint="eastAsia"/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监考规则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设置一览：</w:t>
      </w:r>
    </w:p>
    <w:tbl>
      <w:tblPr>
        <w:tblStyle w:val="9"/>
        <w:tblW w:w="7808" w:type="dxa"/>
        <w:tblInd w:w="1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83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答题设备</w:t>
            </w:r>
          </w:p>
        </w:tc>
        <w:tc>
          <w:tcPr>
            <w:tcW w:w="334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监控设备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屏幕</w:t>
            </w:r>
          </w:p>
        </w:tc>
        <w:tc>
          <w:tcPr>
            <w:tcW w:w="283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单屏，必须OBS录制</w:t>
            </w:r>
          </w:p>
        </w:tc>
        <w:tc>
          <w:tcPr>
            <w:tcW w:w="334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腾讯会议录制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摄像头</w:t>
            </w:r>
          </w:p>
        </w:tc>
        <w:tc>
          <w:tcPr>
            <w:tcW w:w="283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保持关闭</w:t>
            </w:r>
          </w:p>
        </w:tc>
        <w:tc>
          <w:tcPr>
            <w:tcW w:w="334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保持打开，接入腾讯会议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麦克风</w:t>
            </w:r>
          </w:p>
        </w:tc>
        <w:tc>
          <w:tcPr>
            <w:tcW w:w="283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用于OBS录制</w:t>
            </w:r>
          </w:p>
        </w:tc>
        <w:tc>
          <w:tcPr>
            <w:tcW w:w="3345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保持关闭，需要提问时打开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扬声器</w:t>
            </w:r>
          </w:p>
        </w:tc>
        <w:tc>
          <w:tcPr>
            <w:tcW w:w="6180" w:type="dxa"/>
            <w:gridSpan w:val="2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保持打开，用于接收来自腾讯会议的通知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耳机</w:t>
            </w:r>
          </w:p>
        </w:tc>
        <w:tc>
          <w:tcPr>
            <w:tcW w:w="6180" w:type="dxa"/>
            <w:gridSpan w:val="2"/>
          </w:tcPr>
          <w:p>
            <w:pPr>
              <w:pStyle w:val="11"/>
              <w:spacing w:before="120" w:beforeLines="50" w:after="48" w:afterLines="20"/>
              <w:ind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严禁使用</w:t>
            </w:r>
          </w:p>
        </w:tc>
      </w:tr>
    </w:tbl>
    <w:p>
      <w:pPr>
        <w:pStyle w:val="11"/>
        <w:numPr>
          <w:ilvl w:val="0"/>
          <w:numId w:val="2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答题设备：用于认证的计算机应只运行认证必需的应用程序，包括浏览器、和录屏软件等，严禁运行即时通讯工具以及连接远程服务器。这一设备需要加入腾讯会议。认证中如监控出现异常，工作人员会利用该信道联系。认证者</w:t>
      </w:r>
      <w:r>
        <w:rPr>
          <w:rFonts w:hint="eastAsia"/>
          <w:color w:val="FF0000"/>
          <w:lang w:eastAsia="zh-CN"/>
        </w:rPr>
        <w:t>不得</w:t>
      </w:r>
      <w:r>
        <w:rPr>
          <w:rFonts w:hint="eastAsia"/>
          <w:lang w:eastAsia="zh-CN"/>
        </w:rPr>
        <w:t>主动切换到腾讯会议，如需联系请使用【监控设备】上的腾讯会议。</w:t>
      </w:r>
    </w:p>
    <w:p>
      <w:pPr>
        <w:pStyle w:val="11"/>
        <w:numPr>
          <w:ilvl w:val="0"/>
          <w:numId w:val="2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监控设备：使用一部手机（请自备手机支架）或者另一部笔记本做监控器，进入腾讯会议，监控整个认证过程。摄像头从侧面拍摄，能看到认证者的【</w:t>
      </w:r>
      <w:r>
        <w:rPr>
          <w:rFonts w:hint="eastAsia"/>
          <w:color w:val="FF0000"/>
          <w:lang w:eastAsia="zh-CN"/>
        </w:rPr>
        <w:t>侧脸、键盘、鼠标、屏幕、桌面</w:t>
      </w:r>
      <w:r>
        <w:rPr>
          <w:rFonts w:hint="eastAsia"/>
          <w:lang w:eastAsia="zh-CN"/>
        </w:rPr>
        <w:t>】，参考下图。桌面上应当放有身份证件、笔、稿纸，认证过程中需要的饮用水、食物、衣物等均需要在认证开始时置于监控范围内。不得使用虚拟背景，确保监控用设备的续航能满足认证需求。</w:t>
      </w:r>
    </w:p>
    <w:p>
      <w:pPr>
        <w:pStyle w:val="11"/>
        <w:spacing w:before="120" w:beforeLines="50" w:after="48" w:afterLines="20"/>
        <w:ind w:left="1202" w:firstLine="0" w:firstLineChars="0"/>
        <w:rPr>
          <w:lang w:eastAsia="zh-CN"/>
        </w:rPr>
      </w:pPr>
      <w:r>
        <w:rPr>
          <w:rFonts w:hint="eastAsia"/>
          <w:lang w:eastAsia="zh-CN"/>
        </w:rPr>
        <w:t>（举例照片稍晚提供）</w:t>
      </w:r>
    </w:p>
    <w:p>
      <w:pPr>
        <w:pStyle w:val="11"/>
        <w:numPr>
          <w:ilvl w:val="0"/>
          <w:numId w:val="2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监控软件：通过腾讯会议进行监考。申请加入会议时，分别修改自己的名字为【前-</w:t>
      </w:r>
      <w:r>
        <w:rPr>
          <w:rFonts w:hint="eastAsia"/>
          <w:color w:val="FF0000"/>
          <w:lang w:eastAsia="zh-CN"/>
        </w:rPr>
        <w:t>准考证号</w:t>
      </w:r>
      <w:r>
        <w:rPr>
          <w:rFonts w:hint="eastAsia"/>
          <w:lang w:eastAsia="zh-CN"/>
        </w:rPr>
        <w:t>】和【后-</w:t>
      </w:r>
      <w:r>
        <w:rPr>
          <w:rFonts w:hint="eastAsia"/>
          <w:color w:val="FF0000"/>
          <w:lang w:eastAsia="zh-CN"/>
        </w:rPr>
        <w:t>准考证号</w:t>
      </w:r>
      <w:r>
        <w:rPr>
          <w:rFonts w:hint="eastAsia"/>
          <w:lang w:eastAsia="zh-CN"/>
        </w:rPr>
        <w:t>】，修改完成后才会被允许进入腾讯会议。</w:t>
      </w:r>
    </w:p>
    <w:p>
      <w:pPr>
        <w:pStyle w:val="11"/>
        <w:numPr>
          <w:ilvl w:val="0"/>
          <w:numId w:val="2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网络：请确保监考网络稳定、畅通。认证过程中</w:t>
      </w:r>
      <w:r>
        <w:rPr>
          <w:rFonts w:hint="eastAsia"/>
          <w:color w:val="FF0000"/>
          <w:lang w:eastAsia="zh-CN"/>
        </w:rPr>
        <w:t>不得以任何形式访问网络</w:t>
      </w:r>
      <w:r>
        <w:rPr>
          <w:rFonts w:hint="eastAsia"/>
          <w:lang w:eastAsia="zh-CN"/>
        </w:rPr>
        <w:t>（答题网站除外）！！！我们会对OBS录屏和腾讯会议做审查，一经发现按照作弊处理！！！</w:t>
      </w:r>
    </w:p>
    <w:p>
      <w:pPr>
        <w:spacing w:before="120" w:beforeLines="50" w:after="48" w:afterLines="20"/>
        <w:ind w:left="782"/>
        <w:rPr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认证规则</w:t>
      </w:r>
    </w:p>
    <w:p>
      <w:pPr>
        <w:pStyle w:val="11"/>
        <w:numPr>
          <w:ilvl w:val="0"/>
          <w:numId w:val="3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认证测试系统的账号和密码将由各省负责人提前下发。</w:t>
      </w:r>
    </w:p>
    <w:p>
      <w:pPr>
        <w:pStyle w:val="11"/>
        <w:numPr>
          <w:ilvl w:val="0"/>
          <w:numId w:val="3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关于认证测试地址的登陆，建议使用浏览器：IE和Chrome。</w:t>
      </w:r>
    </w:p>
    <w:p>
      <w:pPr>
        <w:pStyle w:val="11"/>
        <w:numPr>
          <w:ilvl w:val="0"/>
          <w:numId w:val="3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认证测试系统在每场认证开始前5分钟开放。</w:t>
      </w:r>
      <w:r>
        <w:rPr>
          <w:lang w:eastAsia="zh-CN"/>
        </w:rPr>
        <w:t xml:space="preserve"> </w:t>
      </w:r>
    </w:p>
    <w:p>
      <w:pPr>
        <w:pStyle w:val="11"/>
        <w:numPr>
          <w:ilvl w:val="0"/>
          <w:numId w:val="3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每题可以多次提交，但以最后一次提交为准。</w:t>
      </w:r>
    </w:p>
    <w:p>
      <w:pPr>
        <w:pStyle w:val="11"/>
        <w:numPr>
          <w:ilvl w:val="0"/>
          <w:numId w:val="3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提交后会有提示：提交成功。另外，还可以进入答案提交状态页面，查看提交情况。</w:t>
      </w:r>
    </w:p>
    <w:p>
      <w:pPr>
        <w:pStyle w:val="11"/>
        <w:spacing w:before="120" w:beforeLines="50" w:after="48" w:afterLines="20"/>
        <w:ind w:left="1260" w:firstLine="0" w:firstLineChars="0"/>
        <w:rPr>
          <w:rFonts w:hint="eastAsia"/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认证流程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认证开始前3</w:t>
      </w:r>
      <w:r>
        <w:rPr>
          <w:lang w:eastAsia="zh-CN"/>
        </w:rPr>
        <w:t>0</w:t>
      </w:r>
      <w:r>
        <w:rPr>
          <w:rFonts w:hint="eastAsia"/>
          <w:lang w:eastAsia="zh-CN"/>
        </w:rPr>
        <w:t>分钟按顺序执行以下动作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调试好前、后摄像头和腾讯会议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开始OBS录屏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用两个设备分别加入腾讯会议（进入等候室）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等待工作人员拉入会议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按照工作人员指示，展示身份证（如下图）</w:t>
      </w:r>
    </w:p>
    <w:p>
      <w:pPr>
        <w:pStyle w:val="11"/>
        <w:spacing w:before="120" w:beforeLines="50" w:after="48" w:afterLines="20"/>
        <w:ind w:left="1620" w:firstLine="0" w:firstLineChars="0"/>
        <w:rPr>
          <w:lang w:eastAsia="zh-CN"/>
        </w:rPr>
      </w:pPr>
      <w:r>
        <w:rPr>
          <w:rFonts w:hint="eastAsia"/>
          <w:lang w:eastAsia="zh-CN"/>
        </w:rPr>
        <w:t>（举例照片稍晚提供</w:t>
      </w:r>
      <w:bookmarkStart w:id="1" w:name="_GoBack"/>
      <w:bookmarkEnd w:id="1"/>
      <w:r>
        <w:rPr>
          <w:rFonts w:hint="eastAsia"/>
          <w:lang w:eastAsia="zh-CN"/>
        </w:rPr>
        <w:t>）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按照工作人员要求，退出等候室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认证前5</w:t>
      </w:r>
      <w:r>
        <w:rPr>
          <w:lang w:eastAsia="zh-CN"/>
        </w:rPr>
        <w:t>-10</w:t>
      </w:r>
      <w:r>
        <w:rPr>
          <w:rFonts w:hint="eastAsia"/>
          <w:lang w:eastAsia="zh-CN"/>
        </w:rPr>
        <w:t>分钟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等待工作人员拉入会议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从电脑上的腾讯会议的私聊中，接收答题网站访问方式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认证中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保持【监考规则】中所述所有内容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其余事项按照【异常处理】执行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认证结束</w:t>
      </w:r>
      <w:r>
        <w:rPr>
          <w:lang w:eastAsia="zh-CN"/>
        </w:rPr>
        <w:t>/</w:t>
      </w:r>
      <w:r>
        <w:rPr>
          <w:rFonts w:hint="eastAsia"/>
          <w:lang w:eastAsia="zh-CN"/>
        </w:rPr>
        <w:t>提前交卷后按顺序执行以下动作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提交认证答案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停止录屏，将录屏文件重命名为【准考证号+姓名.</w:t>
      </w:r>
      <w:r>
        <w:rPr>
          <w:lang w:eastAsia="zh-CN"/>
        </w:rPr>
        <w:t>mp4</w:t>
      </w:r>
      <w:r>
        <w:rPr>
          <w:rFonts w:hint="eastAsia"/>
          <w:lang w:eastAsia="zh-CN"/>
        </w:rPr>
        <w:t>】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退出测试和监考两个设备的腾讯会议，导出监考设备录屏，将视频命名为【准考证号+姓名+监考录屏】</w:t>
      </w:r>
    </w:p>
    <w:p>
      <w:pPr>
        <w:pStyle w:val="11"/>
        <w:numPr>
          <w:ilvl w:val="2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将两个视频文件打包发送至监考员邮箱，邮件主题为【准考证号-姓名-组别-视频】。关于视频文件的生成方式，请自行提前试验，认证期间不回复相关提问。</w:t>
      </w:r>
    </w:p>
    <w:p>
      <w:pPr>
        <w:pStyle w:val="11"/>
        <w:spacing w:before="120" w:beforeLines="50" w:after="48" w:afterLines="20"/>
        <w:ind w:left="1620" w:firstLine="0" w:firstLineChars="0"/>
        <w:rPr>
          <w:rFonts w:hint="eastAsia"/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异常处理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视频录制中断：如果录屏视频在认证过程中中断，需要将所有间断的视频上传，并且做出详细说明！生成视频后，不要对视频做任何改动，包括名字等信息，都不要修改。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非技术提问：无法登录、去卫生间等非题目答疑问题在腾讯会议提问，不在评测系统里。提问无须举手，直接打开腾讯会议话筒语音提出即可。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技术提问：题目答疑都在测试系统里，不在腾讯会议里。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使用卫生间：原则上在</w:t>
      </w:r>
      <w:r>
        <w:rPr>
          <w:lang w:eastAsia="zh-CN"/>
        </w:rPr>
        <w:t>2</w:t>
      </w:r>
      <w:r>
        <w:rPr>
          <w:rFonts w:hint="eastAsia"/>
          <w:lang w:eastAsia="zh-CN"/>
        </w:rPr>
        <w:t>小时认证时间内不得离开认证环境，去卫生间以及从卫生间回来需要在腾讯会议里面发消息记录一下，不用等监考员回复，但是必须要发消息！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疑义：如果对认证过程有任何疑义，</w:t>
      </w:r>
      <w:r>
        <w:rPr>
          <w:rFonts w:hint="eastAsia"/>
          <w:color w:val="FF0000"/>
          <w:lang w:eastAsia="zh-CN"/>
        </w:rPr>
        <w:t>请务必在</w:t>
      </w:r>
      <w:r>
        <w:rPr>
          <w:rFonts w:hint="eastAsia"/>
          <w:color w:val="FF0000"/>
          <w:lang w:eastAsia="zh-CN"/>
        </w:rPr>
        <w:t>认证</w:t>
      </w:r>
      <w:r>
        <w:rPr>
          <w:rFonts w:hint="eastAsia"/>
          <w:color w:val="FF0000"/>
          <w:lang w:eastAsia="zh-CN"/>
        </w:rPr>
        <w:t>结束后的</w:t>
      </w:r>
      <w:r>
        <w:rPr>
          <w:rFonts w:hint="eastAsia"/>
          <w:color w:val="FF0000"/>
          <w:lang w:eastAsia="zh-CN"/>
        </w:rPr>
        <w:t>30</w:t>
      </w:r>
      <w:r>
        <w:rPr>
          <w:rFonts w:hint="eastAsia"/>
          <w:color w:val="FF0000"/>
          <w:lang w:eastAsia="zh-CN"/>
        </w:rPr>
        <w:t>分钟内，发邮件至</w:t>
      </w:r>
      <w:r>
        <w:rPr>
          <w:rFonts w:hint="eastAsia"/>
          <w:color w:val="FF0000"/>
          <w:lang w:eastAsia="zh-CN"/>
        </w:rPr>
        <w:t>监考员邮箱</w:t>
      </w:r>
      <w:r>
        <w:rPr>
          <w:rFonts w:hint="eastAsia"/>
          <w:color w:val="FF0000"/>
          <w:lang w:eastAsia="zh-CN"/>
        </w:rPr>
        <w:t>，并注明：</w:t>
      </w:r>
      <w:r>
        <w:rPr>
          <w:rFonts w:hint="eastAsia"/>
          <w:color w:val="FF0000"/>
          <w:lang w:eastAsia="zh-CN"/>
        </w:rPr>
        <w:t>准考证号</w:t>
      </w:r>
      <w:r>
        <w:rPr>
          <w:rFonts w:hint="eastAsia"/>
          <w:color w:val="FF0000"/>
          <w:lang w:eastAsia="zh-CN"/>
        </w:rPr>
        <w:t>+</w:t>
      </w:r>
      <w:r>
        <w:rPr>
          <w:rFonts w:hint="eastAsia"/>
          <w:color w:val="FF0000"/>
          <w:lang w:eastAsia="zh-CN"/>
        </w:rPr>
        <w:t>姓名</w:t>
      </w:r>
      <w:r>
        <w:rPr>
          <w:rFonts w:hint="eastAsia"/>
          <w:color w:val="FF0000"/>
          <w:lang w:eastAsia="zh-CN"/>
        </w:rPr>
        <w:t>+</w:t>
      </w:r>
      <w:r>
        <w:rPr>
          <w:rFonts w:hint="eastAsia"/>
          <w:color w:val="FF0000"/>
          <w:lang w:eastAsia="zh-CN"/>
        </w:rPr>
        <w:t>认证</w:t>
      </w:r>
      <w:r>
        <w:rPr>
          <w:rFonts w:hint="eastAsia"/>
          <w:color w:val="FF0000"/>
          <w:lang w:eastAsia="zh-CN"/>
        </w:rPr>
        <w:t>疑问</w:t>
      </w:r>
      <w:r>
        <w:rPr>
          <w:rFonts w:hint="eastAsia"/>
          <w:lang w:eastAsia="zh-CN"/>
        </w:rPr>
        <w:t>，各省认证负责人将依据事实情况安排后续事宜，</w:t>
      </w:r>
      <w:r>
        <w:rPr>
          <w:rFonts w:hint="eastAsia"/>
          <w:color w:val="FF0000"/>
          <w:lang w:eastAsia="zh-CN"/>
        </w:rPr>
        <w:t>超过时间未提交的，将视为</w:t>
      </w:r>
      <w:r>
        <w:rPr>
          <w:rFonts w:hint="eastAsia"/>
          <w:color w:val="FF0000"/>
          <w:lang w:eastAsia="zh-CN"/>
        </w:rPr>
        <w:t>认证者</w:t>
      </w:r>
      <w:r>
        <w:rPr>
          <w:rFonts w:hint="eastAsia"/>
          <w:color w:val="FF0000"/>
          <w:lang w:eastAsia="zh-CN"/>
        </w:rPr>
        <w:t>已经正常完成</w:t>
      </w:r>
      <w:r>
        <w:rPr>
          <w:rFonts w:hint="eastAsia"/>
          <w:color w:val="FF0000"/>
          <w:lang w:eastAsia="zh-CN"/>
        </w:rPr>
        <w:t>认证</w:t>
      </w:r>
      <w:r>
        <w:rPr>
          <w:rFonts w:hint="eastAsia"/>
          <w:color w:val="FF0000"/>
          <w:lang w:eastAsia="zh-CN"/>
        </w:rPr>
        <w:t>环节。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left="1202" w:firstLineChars="0"/>
        <w:rPr>
          <w:lang w:eastAsia="zh-CN"/>
        </w:rPr>
      </w:pPr>
      <w:r>
        <w:rPr>
          <w:rFonts w:hint="eastAsia"/>
          <w:lang w:eastAsia="zh-CN"/>
        </w:rPr>
        <w:t>考前答疑：任何有关认证的问题请咨询本省认证负责人。</w:t>
      </w:r>
    </w:p>
    <w:p>
      <w:pPr>
        <w:pStyle w:val="11"/>
        <w:spacing w:before="120" w:beforeLines="50" w:after="48" w:afterLines="20"/>
        <w:ind w:left="1202" w:firstLine="0" w:firstLineChars="0"/>
        <w:rPr>
          <w:rFonts w:hint="eastAsia"/>
          <w:lang w:eastAsia="zh-CN"/>
        </w:rPr>
      </w:pPr>
    </w:p>
    <w:p>
      <w:pPr>
        <w:pStyle w:val="11"/>
        <w:numPr>
          <w:ilvl w:val="0"/>
          <w:numId w:val="1"/>
        </w:numPr>
        <w:spacing w:before="120" w:beforeLines="50" w:after="48" w:afterLines="20"/>
        <w:ind w:firstLineChars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评测规则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认证评测为认证后统一评测，认证时不提供认证成绩与提交答案正确与否。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rFonts w:hint="eastAsia"/>
          <w:lang w:eastAsia="zh-CN"/>
        </w:rPr>
        <w:t>认证的时间以评测网站为准。测试结束后无法再进行提交，但之前的有效提交将会继续评测。</w:t>
      </w:r>
      <w:r>
        <w:rPr>
          <w:rFonts w:hint="eastAsia"/>
          <w:color w:val="FF0000"/>
          <w:lang w:eastAsia="zh-CN"/>
        </w:rPr>
        <w:t>不接受</w:t>
      </w:r>
      <w:r>
        <w:rPr>
          <w:rFonts w:hint="eastAsia"/>
          <w:lang w:eastAsia="zh-CN"/>
        </w:rPr>
        <w:t>任何以时间差异为由的补交。</w:t>
      </w:r>
    </w:p>
    <w:p>
      <w:pPr>
        <w:pStyle w:val="11"/>
        <w:numPr>
          <w:ilvl w:val="1"/>
          <w:numId w:val="1"/>
        </w:numPr>
        <w:spacing w:before="120" w:beforeLines="50" w:after="48" w:afterLines="20"/>
        <w:ind w:firstLineChars="0"/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b/>
          <w:bCs/>
          <w:sz w:val="28"/>
          <w:szCs w:val="28"/>
          <w:lang w:eastAsia="zh-CN"/>
        </w:rPr>
      </w:pPr>
      <w:bookmarkStart w:id="0" w:name="_Hlk106994334"/>
      <w:r>
        <w:rPr>
          <w:rFonts w:hint="eastAsia"/>
          <w:b/>
          <w:bCs/>
          <w:sz w:val="28"/>
          <w:szCs w:val="28"/>
          <w:lang w:eastAsia="zh-CN"/>
        </w:rPr>
        <w:t>附录</w:t>
      </w:r>
      <w:bookmarkEnd w:id="0"/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b/>
          <w:bCs/>
          <w:sz w:val="28"/>
          <w:szCs w:val="28"/>
          <w:lang w:eastAsia="zh-CN"/>
        </w:rPr>
        <w:t>OBS软件安装及设置说明</w:t>
      </w:r>
    </w:p>
    <w:p>
      <w:pPr>
        <w:widowControl w:val="0"/>
        <w:numPr>
          <w:ilvl w:val="0"/>
          <w:numId w:val="4"/>
        </w:numPr>
        <w:jc w:val="both"/>
        <w:rPr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软件安装：</w:t>
      </w:r>
      <w:r>
        <w:rPr>
          <w:sz w:val="21"/>
          <w:szCs w:val="21"/>
          <w:lang w:eastAsia="zh-CN"/>
        </w:rPr>
        <w:t xml:space="preserve">前往 </w:t>
      </w:r>
      <w:r>
        <w:fldChar w:fldCharType="begin"/>
      </w:r>
      <w:r>
        <w:instrText xml:space="preserve"> HYPERLINK "https://obsproject.com/" </w:instrText>
      </w:r>
      <w:r>
        <w:fldChar w:fldCharType="separate"/>
      </w:r>
      <w:r>
        <w:rPr>
          <w:rStyle w:val="7"/>
          <w:sz w:val="21"/>
          <w:szCs w:val="21"/>
          <w:lang w:eastAsia="zh-CN"/>
        </w:rPr>
        <w:t>https://obsproject.com/</w:t>
      </w:r>
      <w:r>
        <w:rPr>
          <w:rStyle w:val="7"/>
          <w:sz w:val="21"/>
          <w:szCs w:val="21"/>
          <w:lang w:eastAsia="zh-CN"/>
        </w:rPr>
        <w:fldChar w:fldCharType="end"/>
      </w:r>
      <w:r>
        <w:rPr>
          <w:sz w:val="21"/>
          <w:szCs w:val="21"/>
          <w:lang w:eastAsia="zh-CN"/>
        </w:rPr>
        <w:t xml:space="preserve"> 下载对应系统的安装包并安装，安装完成后双击打开。</w:t>
      </w:r>
    </w:p>
    <w:p>
      <w:pPr>
        <w:widowControl w:val="0"/>
        <w:numPr>
          <w:ilvl w:val="0"/>
          <w:numId w:val="4"/>
        </w:numPr>
        <w:jc w:val="both"/>
        <w:rPr>
          <w:b/>
          <w:bCs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设置来源：</w:t>
      </w:r>
      <w:r>
        <w:rPr>
          <w:sz w:val="21"/>
          <w:szCs w:val="21"/>
          <w:lang w:eastAsia="zh-CN"/>
        </w:rPr>
        <w:t>在主界面“来源”处点击加号，选择“显示捕获”并确定。此时在工作区显示屏幕捕捉的内容，然后通过</w:t>
      </w:r>
      <w:r>
        <w:rPr>
          <w:b/>
          <w:bCs/>
          <w:sz w:val="21"/>
          <w:szCs w:val="21"/>
          <w:lang w:eastAsia="zh-CN"/>
        </w:rPr>
        <w:t>拖动视频四周的红色边框调整捕获视频大小，使屏幕内容全部显示在工作区中</w:t>
      </w:r>
      <w:r>
        <w:rPr>
          <w:sz w:val="21"/>
          <w:szCs w:val="21"/>
          <w:lang w:eastAsia="zh-CN"/>
        </w:rPr>
        <w:t>。</w:t>
      </w:r>
    </w:p>
    <w:p>
      <w:pPr>
        <w:rPr>
          <w:b/>
          <w:bCs/>
          <w:szCs w:val="21"/>
        </w:rPr>
      </w:pPr>
      <w:r>
        <w:rPr>
          <w:b/>
          <w:bCs/>
          <w:szCs w:val="21"/>
          <w:lang w:eastAsia="zh-CN"/>
        </w:rPr>
        <w:drawing>
          <wp:inline distT="0" distB="0" distL="114300" distR="114300">
            <wp:extent cx="4772660" cy="3096895"/>
            <wp:effectExtent l="0" t="0" r="2540" b="1905"/>
            <wp:docPr id="2" name="图片 2" descr="截屏2020-04-26 下午1.55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0-04-26 下午1.55.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711" cy="309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  <w:r>
        <w:rPr>
          <w:b/>
          <w:bCs/>
          <w:szCs w:val="21"/>
          <w:lang w:eastAsia="zh-CN"/>
        </w:rPr>
        <w:drawing>
          <wp:inline distT="0" distB="0" distL="114300" distR="114300">
            <wp:extent cx="4772660" cy="2982595"/>
            <wp:effectExtent l="0" t="0" r="2540" b="1905"/>
            <wp:docPr id="6" name="图片 6" descr="截屏2020-04-26 下午2.09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0-04-26 下午2.09.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8056" cy="299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b/>
          <w:bCs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视频输出设置：</w:t>
      </w:r>
      <w:r>
        <w:rPr>
          <w:sz w:val="21"/>
          <w:szCs w:val="21"/>
          <w:lang w:eastAsia="zh-CN"/>
        </w:rPr>
        <w:t>点击主界面“设置”-&gt;“视频”，调整分辨率为1280x720，在下拉菜单中选择设置整数FPS值（帧率）为1。在“设置”-&gt;“输出中”设置视频比特率为200kps，设置录像路径（即视频保存路径），设置录像格式为mp4，录像质量为与串流画质相同。</w:t>
      </w:r>
    </w:p>
    <w:p>
      <w:pPr>
        <w:rPr>
          <w:b/>
          <w:bCs/>
          <w:szCs w:val="21"/>
        </w:rPr>
      </w:pPr>
      <w:r>
        <w:rPr>
          <w:b/>
          <w:bCs/>
          <w:szCs w:val="21"/>
          <w:lang w:eastAsia="zh-CN"/>
        </w:rPr>
        <w:drawing>
          <wp:inline distT="0" distB="0" distL="114300" distR="114300">
            <wp:extent cx="4371340" cy="3435350"/>
            <wp:effectExtent l="0" t="0" r="0" b="6350"/>
            <wp:docPr id="5" name="图片 5" descr="截屏2020-04-26 下午2.09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0-04-26 下午2.09.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5138" cy="34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1"/>
          <w:lang w:eastAsia="zh-CN"/>
        </w:rPr>
        <w:drawing>
          <wp:inline distT="0" distB="0" distL="114300" distR="114300">
            <wp:extent cx="4371340" cy="3426460"/>
            <wp:effectExtent l="0" t="0" r="0" b="2540"/>
            <wp:docPr id="4" name="图片 4" descr="截屏2020-04-26 下午2.09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0-04-26 下午2.09.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7492" cy="343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b/>
          <w:bCs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使用说明：</w:t>
      </w:r>
      <w:r>
        <w:rPr>
          <w:sz w:val="21"/>
          <w:szCs w:val="21"/>
          <w:lang w:eastAsia="zh-CN"/>
        </w:rPr>
        <w:t>点击主界面“开始录制”后开始进行屏幕录制。</w:t>
      </w:r>
    </w:p>
    <w:p>
      <w:pPr>
        <w:widowControl w:val="0"/>
        <w:numPr>
          <w:ilvl w:val="0"/>
          <w:numId w:val="4"/>
        </w:numPr>
        <w:jc w:val="both"/>
        <w:rPr>
          <w:b/>
          <w:bCs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如果遇到其他问题，请先自己通过搜索等方式自行解决！实在无法解决，再通过邮箱联系老师。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517"/>
    <w:multiLevelType w:val="multilevel"/>
    <w:tmpl w:val="0AB56517"/>
    <w:lvl w:ilvl="0" w:tentative="0">
      <w:start w:val="1"/>
      <w:numFmt w:val="japaneseCounting"/>
      <w:lvlText w:val="%1、"/>
      <w:lvlJc w:val="left"/>
      <w:pPr>
        <w:ind w:left="84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、"/>
      <w:lvlJc w:val="left"/>
      <w:pPr>
        <w:ind w:left="198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830430"/>
    <w:multiLevelType w:val="singleLevel"/>
    <w:tmpl w:val="2783043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BC908E6"/>
    <w:multiLevelType w:val="multilevel"/>
    <w:tmpl w:val="2BC908E6"/>
    <w:lvl w:ilvl="0" w:tentative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75EB17E2"/>
    <w:multiLevelType w:val="multilevel"/>
    <w:tmpl w:val="75EB17E2"/>
    <w:lvl w:ilvl="0" w:tentative="0">
      <w:start w:val="1"/>
      <w:numFmt w:val="lowerLetter"/>
      <w:lvlText w:val="%1)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字符"/>
    <w:basedOn w:val="5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 University</Company>
  <Pages>6</Pages>
  <Words>329</Words>
  <Characters>1880</Characters>
  <Lines>15</Lines>
  <Paragraphs>4</Paragraphs>
  <TotalTime>0</TotalTime>
  <ScaleCrop>false</ScaleCrop>
  <LinksUpToDate>false</LinksUpToDate>
  <CharactersWithSpaces>2205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2022-06-24T20:30:00Z</dcterms:created>
  <dc:creator>Microsoft Office User</dc:creator>
  <cp:lastModifiedBy>iPhone</cp:lastModifiedBy>
  <dcterms:modified xsi:type="dcterms:W3CDTF">2022-09-06T20:11:47Z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5186AD9310C4AFC3FB38176376205A70</vt:lpwstr>
  </property>
  <property fmtid="{D5CDD505-2E9C-101B-9397-08002B2CF9AE}" pid="3" name="KSOProductBuildVer">
    <vt:lpwstr>2052-11.11.0</vt:lpwstr>
  </property>
</Properties>
</file>